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7A1AC" w14:textId="026968F0" w:rsidR="00150F7B" w:rsidRPr="004C5775" w:rsidRDefault="00150F7B" w:rsidP="008372A7">
      <w:pPr>
        <w:pStyle w:val="ListParagraph"/>
        <w:numPr>
          <w:ilvl w:val="0"/>
          <w:numId w:val="37"/>
        </w:numPr>
        <w:spacing w:before="240"/>
        <w:rPr>
          <w:rFonts w:asciiTheme="minorHAnsi" w:hAnsiTheme="minorHAnsi" w:cstheme="minorHAnsi"/>
          <w:sz w:val="24"/>
          <w:szCs w:val="24"/>
        </w:rPr>
      </w:pPr>
      <w:commentRangeStart w:id="0"/>
      <w:r w:rsidRPr="004C5775">
        <w:rPr>
          <w:rFonts w:asciiTheme="minorHAnsi" w:hAnsiTheme="minorHAnsi" w:cstheme="minorHAnsi"/>
          <w:b/>
          <w:bCs/>
          <w:sz w:val="24"/>
          <w:szCs w:val="24"/>
        </w:rPr>
        <w:t>Conflict with Existing Law</w:t>
      </w:r>
      <w:r w:rsidR="0022536D" w:rsidRPr="004C5775">
        <w:rPr>
          <w:rFonts w:asciiTheme="minorHAnsi" w:hAnsiTheme="minorHAnsi" w:cstheme="minorHAnsi"/>
          <w:sz w:val="24"/>
          <w:szCs w:val="24"/>
        </w:rPr>
        <w:t xml:space="preserve"> </w:t>
      </w:r>
      <w:commentRangeEnd w:id="0"/>
      <w:r w:rsidR="00A348E1" w:rsidRPr="004C5775">
        <w:rPr>
          <w:rFonts w:asciiTheme="minorHAnsi" w:hAnsiTheme="minorHAnsi" w:cstheme="minorHAnsi"/>
          <w:sz w:val="24"/>
          <w:szCs w:val="24"/>
        </w:rPr>
        <w:commentReference w:id="0"/>
      </w:r>
      <w:r w:rsidR="0022536D" w:rsidRPr="004C5775">
        <w:rPr>
          <w:rFonts w:asciiTheme="minorHAnsi" w:hAnsiTheme="minorHAnsi" w:cstheme="minorHAnsi"/>
          <w:sz w:val="24"/>
          <w:szCs w:val="24"/>
        </w:rPr>
        <w:t>-</w:t>
      </w:r>
      <w:r w:rsidRPr="004C5775">
        <w:rPr>
          <w:rFonts w:asciiTheme="minorHAnsi" w:hAnsiTheme="minorHAnsi" w:cstheme="minorHAnsi"/>
          <w:sz w:val="24"/>
          <w:szCs w:val="24"/>
        </w:rPr>
        <w:t xml:space="preserve"> The Contractor and the Commission agree that, if any provision of this Agreement is found to be illegal or unenforceable, such term or provision shall be deemed stricken and the remainder of this Agreement shall remain in full force and effect. Either party having knowledge of such terms or provision shall promptly inform the other of the presumed non-applicability of such provision. Should the offending provision go </w:t>
      </w:r>
      <w:r w:rsidR="00EF6390" w:rsidRPr="004C5775">
        <w:rPr>
          <w:rFonts w:asciiTheme="minorHAnsi" w:hAnsiTheme="minorHAnsi" w:cstheme="minorHAnsi"/>
          <w:sz w:val="24"/>
          <w:szCs w:val="24"/>
        </w:rPr>
        <w:t xml:space="preserve">to </w:t>
      </w:r>
      <w:r w:rsidRPr="004C5775">
        <w:rPr>
          <w:rFonts w:asciiTheme="minorHAnsi" w:hAnsiTheme="minorHAnsi" w:cstheme="minorHAnsi"/>
          <w:sz w:val="24"/>
          <w:szCs w:val="24"/>
        </w:rPr>
        <w:t>the heart of this Agreement, this Agreement shall be terminated in a manner commensurate with the interest of both parties, to the maximum extent reasonable.</w:t>
      </w:r>
    </w:p>
    <w:p w14:paraId="64222C28" w14:textId="77777777" w:rsidR="00150F7B" w:rsidRPr="004C5775" w:rsidRDefault="00150F7B" w:rsidP="008372A7">
      <w:pPr>
        <w:pStyle w:val="ListParagraph"/>
        <w:numPr>
          <w:ilvl w:val="0"/>
          <w:numId w:val="37"/>
        </w:numPr>
        <w:spacing w:before="240"/>
        <w:rPr>
          <w:rFonts w:asciiTheme="minorHAnsi" w:hAnsiTheme="minorHAnsi" w:cstheme="minorHAnsi"/>
          <w:b/>
          <w:bCs/>
          <w:sz w:val="24"/>
          <w:szCs w:val="24"/>
        </w:rPr>
      </w:pPr>
      <w:r w:rsidRPr="004C5775">
        <w:rPr>
          <w:rFonts w:asciiTheme="minorHAnsi" w:hAnsiTheme="minorHAnsi" w:cstheme="minorHAnsi"/>
          <w:b/>
          <w:bCs/>
          <w:sz w:val="24"/>
          <w:szCs w:val="24"/>
        </w:rPr>
        <w:t xml:space="preserve">Insurance Requirements </w:t>
      </w:r>
      <w:r w:rsidRPr="004C5775">
        <w:rPr>
          <w:rFonts w:asciiTheme="minorHAnsi" w:hAnsiTheme="minorHAnsi" w:cstheme="minorHAnsi"/>
          <w:sz w:val="24"/>
          <w:szCs w:val="24"/>
        </w:rPr>
        <w:t>– Contractor hereby warrants that there is liability insurance presently in effect for the Contractor of not less than $1,000,000 per occurrence for bodily injury and property damage liability combined.</w:t>
      </w:r>
      <w:r w:rsidRPr="004C5775">
        <w:rPr>
          <w:rFonts w:asciiTheme="minorHAnsi" w:hAnsiTheme="minorHAnsi" w:cstheme="minorHAnsi"/>
          <w:b/>
          <w:bCs/>
          <w:sz w:val="24"/>
          <w:szCs w:val="24"/>
        </w:rPr>
        <w:t xml:space="preserve"> </w:t>
      </w:r>
    </w:p>
    <w:p w14:paraId="0E04F139" w14:textId="5A534824" w:rsidR="00150F7B" w:rsidRPr="007B0533" w:rsidRDefault="00150F7B" w:rsidP="008372A7">
      <w:pPr>
        <w:numPr>
          <w:ilvl w:val="1"/>
          <w:numId w:val="22"/>
        </w:numPr>
        <w:spacing w:before="240" w:after="120"/>
        <w:rPr>
          <w:rFonts w:asciiTheme="minorHAnsi" w:hAnsiTheme="minorHAnsi" w:cstheme="minorHAnsi"/>
          <w:bCs/>
          <w:sz w:val="24"/>
          <w:szCs w:val="24"/>
        </w:rPr>
      </w:pPr>
      <w:r w:rsidRPr="007B0533">
        <w:rPr>
          <w:rFonts w:asciiTheme="minorHAnsi" w:hAnsiTheme="minorHAnsi" w:cstheme="minorHAnsi"/>
          <w:bCs/>
          <w:sz w:val="24"/>
          <w:szCs w:val="24"/>
        </w:rPr>
        <w:t xml:space="preserve">The Contractor agrees that the liability insurance herein provided for shall </w:t>
      </w:r>
      <w:proofErr w:type="gramStart"/>
      <w:r w:rsidRPr="007B0533">
        <w:rPr>
          <w:rFonts w:asciiTheme="minorHAnsi" w:hAnsiTheme="minorHAnsi" w:cstheme="minorHAnsi"/>
          <w:bCs/>
          <w:sz w:val="24"/>
          <w:szCs w:val="24"/>
        </w:rPr>
        <w:t>be in effect at all times</w:t>
      </w:r>
      <w:proofErr w:type="gramEnd"/>
      <w:r w:rsidRPr="007B0533">
        <w:rPr>
          <w:rFonts w:asciiTheme="minorHAnsi" w:hAnsiTheme="minorHAnsi" w:cstheme="minorHAnsi"/>
          <w:bCs/>
          <w:sz w:val="24"/>
          <w:szCs w:val="24"/>
        </w:rPr>
        <w:t xml:space="preserve"> during the terms of this contract.  In the event the Contractor fails to maintain said insurance coverage during the terms of this contract, the State may, in addition to any other remedies it may have, terminate this contract upon </w:t>
      </w:r>
      <w:r w:rsidR="00EF6390" w:rsidRPr="007B0533">
        <w:rPr>
          <w:rFonts w:asciiTheme="minorHAnsi" w:hAnsiTheme="minorHAnsi" w:cstheme="minorHAnsi"/>
          <w:bCs/>
          <w:sz w:val="24"/>
          <w:szCs w:val="24"/>
        </w:rPr>
        <w:t xml:space="preserve">the </w:t>
      </w:r>
      <w:r w:rsidRPr="007B0533">
        <w:rPr>
          <w:rFonts w:asciiTheme="minorHAnsi" w:hAnsiTheme="minorHAnsi" w:cstheme="minorHAnsi"/>
          <w:bCs/>
          <w:sz w:val="24"/>
          <w:szCs w:val="24"/>
        </w:rPr>
        <w:t xml:space="preserve">occurrence of such event. </w:t>
      </w:r>
    </w:p>
    <w:p w14:paraId="6EA6C064" w14:textId="77777777" w:rsidR="00150F7B" w:rsidRPr="004C5775" w:rsidRDefault="00150F7B" w:rsidP="008372A7">
      <w:pPr>
        <w:pStyle w:val="ListParagraph"/>
        <w:numPr>
          <w:ilvl w:val="0"/>
          <w:numId w:val="37"/>
        </w:numPr>
        <w:spacing w:before="240"/>
        <w:rPr>
          <w:rFonts w:asciiTheme="minorHAnsi" w:hAnsiTheme="minorHAnsi" w:cstheme="minorHAnsi"/>
          <w:b/>
          <w:bCs/>
          <w:sz w:val="24"/>
          <w:szCs w:val="24"/>
        </w:rPr>
      </w:pPr>
      <w:r w:rsidRPr="004C5775">
        <w:rPr>
          <w:rFonts w:asciiTheme="minorHAnsi" w:hAnsiTheme="minorHAnsi" w:cstheme="minorHAnsi"/>
          <w:b/>
          <w:bCs/>
          <w:sz w:val="24"/>
          <w:szCs w:val="24"/>
        </w:rPr>
        <w:t xml:space="preserve">Licenses and Permits </w:t>
      </w:r>
      <w:r w:rsidRPr="004C5775">
        <w:rPr>
          <w:rFonts w:asciiTheme="minorHAnsi" w:hAnsiTheme="minorHAnsi" w:cstheme="minorHAnsi"/>
          <w:sz w:val="24"/>
          <w:szCs w:val="24"/>
        </w:rPr>
        <w:t>- The Contractor shall be an individual or firm licensed to do business in California and shall obtain at his/her expense all license(s) and permit(s) required by law for accomplishing any work required in connection with this contract.</w:t>
      </w:r>
    </w:p>
    <w:p w14:paraId="0E2FAE5F" w14:textId="67457283" w:rsidR="00150F7B" w:rsidRPr="007B0533" w:rsidRDefault="00150F7B" w:rsidP="008372A7">
      <w:pPr>
        <w:numPr>
          <w:ilvl w:val="1"/>
          <w:numId w:val="35"/>
        </w:numPr>
        <w:spacing w:before="240" w:after="120"/>
        <w:rPr>
          <w:rFonts w:asciiTheme="minorHAnsi" w:hAnsiTheme="minorHAnsi" w:cstheme="minorHAnsi"/>
          <w:bCs/>
          <w:sz w:val="24"/>
          <w:szCs w:val="24"/>
          <w:u w:val="single"/>
        </w:rPr>
      </w:pPr>
      <w:r w:rsidRPr="007B0533">
        <w:rPr>
          <w:rFonts w:asciiTheme="minorHAnsi" w:hAnsiTheme="minorHAnsi" w:cstheme="minorHAnsi"/>
          <w:bCs/>
          <w:sz w:val="24"/>
          <w:szCs w:val="24"/>
        </w:rPr>
        <w:t>In the event any license(s) and/or permit(s) expire at any time during the term of this contract</w:t>
      </w:r>
      <w:r w:rsidR="00207309" w:rsidRPr="007B0533">
        <w:rPr>
          <w:rFonts w:asciiTheme="minorHAnsi" w:hAnsiTheme="minorHAnsi" w:cstheme="minorHAnsi"/>
          <w:bCs/>
          <w:sz w:val="24"/>
          <w:szCs w:val="24"/>
        </w:rPr>
        <w:t>,</w:t>
      </w:r>
      <w:r w:rsidRPr="007B0533">
        <w:rPr>
          <w:rFonts w:asciiTheme="minorHAnsi" w:hAnsiTheme="minorHAnsi" w:cstheme="minorHAnsi"/>
          <w:bCs/>
          <w:sz w:val="24"/>
          <w:szCs w:val="24"/>
        </w:rPr>
        <w:t xml:space="preserve"> Contractor agrees to provide</w:t>
      </w:r>
      <w:r w:rsidR="00F7719D" w:rsidRPr="007B0533">
        <w:rPr>
          <w:rFonts w:asciiTheme="minorHAnsi" w:hAnsiTheme="minorHAnsi" w:cstheme="minorHAnsi"/>
          <w:bCs/>
          <w:sz w:val="24"/>
          <w:szCs w:val="24"/>
        </w:rPr>
        <w:t xml:space="preserve"> the</w:t>
      </w:r>
      <w:r w:rsidRPr="007B0533">
        <w:rPr>
          <w:rFonts w:asciiTheme="minorHAnsi" w:hAnsiTheme="minorHAnsi" w:cstheme="minorHAnsi"/>
          <w:bCs/>
          <w:sz w:val="24"/>
          <w:szCs w:val="24"/>
        </w:rPr>
        <w:t xml:space="preserve"> C</w:t>
      </w:r>
      <w:r w:rsidR="00F7719D" w:rsidRPr="007B0533">
        <w:rPr>
          <w:rFonts w:asciiTheme="minorHAnsi" w:hAnsiTheme="minorHAnsi" w:cstheme="minorHAnsi"/>
          <w:bCs/>
          <w:sz w:val="24"/>
          <w:szCs w:val="24"/>
        </w:rPr>
        <w:t>ommission</w:t>
      </w:r>
      <w:r w:rsidRPr="007B0533">
        <w:rPr>
          <w:rFonts w:asciiTheme="minorHAnsi" w:hAnsiTheme="minorHAnsi" w:cstheme="minorHAnsi"/>
          <w:bCs/>
          <w:sz w:val="24"/>
          <w:szCs w:val="24"/>
        </w:rPr>
        <w:t xml:space="preserve"> </w:t>
      </w:r>
      <w:r w:rsidR="00EF6390" w:rsidRPr="007B0533">
        <w:rPr>
          <w:rFonts w:asciiTheme="minorHAnsi" w:hAnsiTheme="minorHAnsi" w:cstheme="minorHAnsi"/>
          <w:bCs/>
          <w:sz w:val="24"/>
          <w:szCs w:val="24"/>
        </w:rPr>
        <w:t xml:space="preserve">with </w:t>
      </w:r>
      <w:r w:rsidRPr="007B0533">
        <w:rPr>
          <w:rFonts w:asciiTheme="minorHAnsi" w:hAnsiTheme="minorHAnsi" w:cstheme="minorHAnsi"/>
          <w:bCs/>
          <w:sz w:val="24"/>
          <w:szCs w:val="24"/>
        </w:rPr>
        <w:t xml:space="preserve">a copy of the renewed license(s) and/or permit(s) within 30 days following the expiration date.  In the event the Contractor fails to keep in effect at all times all required license(s) and permit(s), the State may, in addition to any other remedies it may have, terminate this contract upon </w:t>
      </w:r>
      <w:r w:rsidR="00EF6390" w:rsidRPr="007B0533">
        <w:rPr>
          <w:rFonts w:asciiTheme="minorHAnsi" w:hAnsiTheme="minorHAnsi" w:cstheme="minorHAnsi"/>
          <w:bCs/>
          <w:sz w:val="24"/>
          <w:szCs w:val="24"/>
        </w:rPr>
        <w:t xml:space="preserve">the </w:t>
      </w:r>
      <w:r w:rsidRPr="007B0533">
        <w:rPr>
          <w:rFonts w:asciiTheme="minorHAnsi" w:hAnsiTheme="minorHAnsi" w:cstheme="minorHAnsi"/>
          <w:bCs/>
          <w:sz w:val="24"/>
          <w:szCs w:val="24"/>
        </w:rPr>
        <w:t>occurrence of such event.</w:t>
      </w:r>
    </w:p>
    <w:p w14:paraId="564137AB" w14:textId="77777777" w:rsidR="00150F7B" w:rsidRPr="00C71DB8" w:rsidRDefault="00150F7B" w:rsidP="008372A7">
      <w:pPr>
        <w:pStyle w:val="ListParagraph"/>
        <w:numPr>
          <w:ilvl w:val="0"/>
          <w:numId w:val="37"/>
        </w:numPr>
        <w:spacing w:before="240"/>
        <w:rPr>
          <w:rFonts w:asciiTheme="minorHAnsi" w:hAnsiTheme="minorHAnsi" w:cstheme="minorHAnsi"/>
          <w:b/>
          <w:bCs/>
          <w:sz w:val="24"/>
          <w:szCs w:val="24"/>
        </w:rPr>
      </w:pPr>
      <w:r w:rsidRPr="00C71DB8">
        <w:rPr>
          <w:rFonts w:asciiTheme="minorHAnsi" w:hAnsiTheme="minorHAnsi" w:cstheme="minorHAnsi"/>
          <w:b/>
          <w:bCs/>
          <w:sz w:val="24"/>
          <w:szCs w:val="24"/>
        </w:rPr>
        <w:t xml:space="preserve">Contract Performance </w:t>
      </w:r>
      <w:r w:rsidRPr="00C71DB8">
        <w:rPr>
          <w:rFonts w:asciiTheme="minorHAnsi" w:hAnsiTheme="minorHAnsi" w:cstheme="minorHAnsi"/>
          <w:sz w:val="24"/>
          <w:szCs w:val="24"/>
        </w:rPr>
        <w:t>– All performance under the Agreement shall be completed on or before the termination date of the Agreement.</w:t>
      </w:r>
    </w:p>
    <w:p w14:paraId="1F018E10" w14:textId="5DE64FBD" w:rsidR="00150F7B" w:rsidRPr="00C71DB8" w:rsidRDefault="00150F7B" w:rsidP="008372A7">
      <w:pPr>
        <w:pStyle w:val="ListParagraph"/>
        <w:numPr>
          <w:ilvl w:val="0"/>
          <w:numId w:val="37"/>
        </w:numPr>
        <w:spacing w:before="240"/>
        <w:rPr>
          <w:rFonts w:asciiTheme="minorHAnsi" w:hAnsiTheme="minorHAnsi" w:cstheme="minorHAnsi"/>
          <w:sz w:val="24"/>
          <w:szCs w:val="24"/>
        </w:rPr>
      </w:pPr>
      <w:r w:rsidRPr="00C71DB8">
        <w:rPr>
          <w:rFonts w:asciiTheme="minorHAnsi" w:hAnsiTheme="minorHAnsi" w:cstheme="minorHAnsi"/>
          <w:b/>
          <w:bCs/>
          <w:sz w:val="24"/>
          <w:szCs w:val="24"/>
        </w:rPr>
        <w:t xml:space="preserve">Evaluation of Contractor </w:t>
      </w:r>
      <w:r w:rsidRPr="00C71DB8">
        <w:rPr>
          <w:rFonts w:asciiTheme="minorHAnsi" w:hAnsiTheme="minorHAnsi" w:cstheme="minorHAnsi"/>
          <w:sz w:val="24"/>
          <w:szCs w:val="24"/>
        </w:rPr>
        <w:t xml:space="preserve">– </w:t>
      </w:r>
      <w:r w:rsidR="00EF6390" w:rsidRPr="00C71DB8">
        <w:rPr>
          <w:rFonts w:asciiTheme="minorHAnsi" w:hAnsiTheme="minorHAnsi" w:cstheme="minorHAnsi"/>
          <w:sz w:val="24"/>
          <w:szCs w:val="24"/>
        </w:rPr>
        <w:t>The p</w:t>
      </w:r>
      <w:r w:rsidRPr="00C71DB8">
        <w:rPr>
          <w:rFonts w:asciiTheme="minorHAnsi" w:hAnsiTheme="minorHAnsi" w:cstheme="minorHAnsi"/>
          <w:sz w:val="24"/>
          <w:szCs w:val="24"/>
        </w:rPr>
        <w:t>erformance of the Contractor under this agreement will be evaluated. The evaluation shall be prepared on Contract/Contractor Evaluation Sheet, Std. 4 and maintained in the agreement file for consultant agreements, a copy of the evaluation will be sent to the Department of General Services, Office of Legal Services and Contractor, if it is negative and the Contract amount is over $5,000.</w:t>
      </w:r>
    </w:p>
    <w:p w14:paraId="19B3C7B8" w14:textId="678DE20B" w:rsidR="00150F7B" w:rsidRPr="00C71DB8" w:rsidRDefault="00150F7B" w:rsidP="008372A7">
      <w:pPr>
        <w:pStyle w:val="ListParagraph"/>
        <w:numPr>
          <w:ilvl w:val="0"/>
          <w:numId w:val="37"/>
        </w:numPr>
        <w:spacing w:before="240"/>
        <w:rPr>
          <w:rFonts w:asciiTheme="minorHAnsi" w:hAnsiTheme="minorHAnsi" w:cstheme="minorHAnsi"/>
          <w:b/>
          <w:bCs/>
          <w:sz w:val="24"/>
          <w:szCs w:val="24"/>
        </w:rPr>
      </w:pPr>
      <w:r w:rsidRPr="00C71DB8">
        <w:rPr>
          <w:rFonts w:asciiTheme="minorHAnsi" w:hAnsiTheme="minorHAnsi" w:cstheme="minorHAnsi"/>
          <w:b/>
          <w:bCs/>
          <w:sz w:val="24"/>
          <w:szCs w:val="24"/>
        </w:rPr>
        <w:t xml:space="preserve">Multi-Factor Authentication </w:t>
      </w:r>
      <w:r w:rsidRPr="00C71DB8">
        <w:rPr>
          <w:rFonts w:asciiTheme="minorHAnsi" w:hAnsiTheme="minorHAnsi" w:cstheme="minorHAnsi"/>
          <w:sz w:val="24"/>
          <w:szCs w:val="24"/>
        </w:rPr>
        <w:t xml:space="preserve">- Contractor understands and agrees that </w:t>
      </w:r>
      <w:proofErr w:type="gramStart"/>
      <w:r w:rsidRPr="00C71DB8">
        <w:rPr>
          <w:rFonts w:asciiTheme="minorHAnsi" w:hAnsiTheme="minorHAnsi" w:cstheme="minorHAnsi"/>
          <w:sz w:val="24"/>
          <w:szCs w:val="24"/>
        </w:rPr>
        <w:t>in the event that</w:t>
      </w:r>
      <w:proofErr w:type="gramEnd"/>
      <w:r w:rsidRPr="00C71DB8">
        <w:rPr>
          <w:rFonts w:asciiTheme="minorHAnsi" w:hAnsiTheme="minorHAnsi" w:cstheme="minorHAnsi"/>
          <w:sz w:val="24"/>
          <w:szCs w:val="24"/>
        </w:rPr>
        <w:t xml:space="preserve"> Contractor requires access to the Commission’s digital resources, Contractor may be required to authenticate identity using multi-factor authentication.</w:t>
      </w:r>
    </w:p>
    <w:p w14:paraId="5433A855" w14:textId="77777777" w:rsidR="00150F7B" w:rsidRPr="00C71DB8" w:rsidRDefault="00150F7B" w:rsidP="008372A7">
      <w:pPr>
        <w:pStyle w:val="ListParagraph"/>
        <w:numPr>
          <w:ilvl w:val="0"/>
          <w:numId w:val="37"/>
        </w:numPr>
        <w:spacing w:before="240"/>
        <w:rPr>
          <w:rFonts w:asciiTheme="minorHAnsi" w:hAnsiTheme="minorHAnsi" w:cstheme="minorHAnsi"/>
          <w:b/>
          <w:bCs/>
          <w:sz w:val="24"/>
          <w:szCs w:val="24"/>
        </w:rPr>
      </w:pPr>
      <w:r w:rsidRPr="00C71DB8">
        <w:rPr>
          <w:rFonts w:asciiTheme="minorHAnsi" w:hAnsiTheme="minorHAnsi" w:cstheme="minorHAnsi"/>
          <w:b/>
          <w:bCs/>
          <w:sz w:val="24"/>
          <w:szCs w:val="24"/>
        </w:rPr>
        <w:t xml:space="preserve">Confidentiality and Publicity </w:t>
      </w:r>
      <w:r w:rsidRPr="00C71DB8">
        <w:rPr>
          <w:rFonts w:asciiTheme="minorHAnsi" w:hAnsiTheme="minorHAnsi" w:cstheme="minorHAnsi"/>
          <w:sz w:val="24"/>
          <w:szCs w:val="24"/>
        </w:rPr>
        <w:t xml:space="preserve">- The Contractor will retain all information provided by the Commission and stakeholders in the strictest confidence. The Contractor will neither use nor disclose information provided by the Commission to anyone other than employees requiring the </w:t>
      </w:r>
      <w:r w:rsidRPr="00C71DB8">
        <w:rPr>
          <w:rFonts w:asciiTheme="minorHAnsi" w:hAnsiTheme="minorHAnsi" w:cstheme="minorHAnsi"/>
          <w:sz w:val="24"/>
          <w:szCs w:val="24"/>
        </w:rPr>
        <w:lastRenderedPageBreak/>
        <w:t>information to perform services under the agreement without the prior written consent of the Commission or, in the event of information submitted to the Commission in confidence by staff or stakeholder, the prior written consent of the submitting entity.  The Commission retains the right to enjoin any unauthorized disclosure in an appropriate court of law. Nothing in this provision or this Agreement shall limit the Commission’s ability to release information to a third party or the public.</w:t>
      </w:r>
    </w:p>
    <w:p w14:paraId="569F7267" w14:textId="57635DFA" w:rsidR="00150F7B" w:rsidRPr="00C71DB8" w:rsidRDefault="00150F7B" w:rsidP="008372A7">
      <w:pPr>
        <w:pStyle w:val="ListParagraph"/>
        <w:numPr>
          <w:ilvl w:val="0"/>
          <w:numId w:val="37"/>
        </w:numPr>
        <w:spacing w:before="240"/>
        <w:rPr>
          <w:rFonts w:asciiTheme="minorHAnsi" w:hAnsiTheme="minorHAnsi" w:cstheme="minorHAnsi"/>
          <w:b/>
          <w:bCs/>
          <w:sz w:val="24"/>
          <w:szCs w:val="24"/>
        </w:rPr>
      </w:pPr>
      <w:r w:rsidRPr="00C71DB8">
        <w:rPr>
          <w:rFonts w:asciiTheme="minorHAnsi" w:hAnsiTheme="minorHAnsi" w:cstheme="minorHAnsi"/>
          <w:b/>
          <w:bCs/>
          <w:sz w:val="24"/>
          <w:szCs w:val="24"/>
        </w:rPr>
        <w:t xml:space="preserve">Release of Information by Contractor </w:t>
      </w:r>
      <w:r w:rsidRPr="00C71DB8">
        <w:rPr>
          <w:rFonts w:asciiTheme="minorHAnsi" w:hAnsiTheme="minorHAnsi" w:cstheme="minorHAnsi"/>
          <w:sz w:val="24"/>
          <w:szCs w:val="24"/>
        </w:rPr>
        <w:t xml:space="preserve">– No reports, information, discoveries, or data assembled, developed, or obtained by the Contractor pursuant to this Agreement shall be released, made available to any person, or used in any manner by the Contractor in other activities without </w:t>
      </w:r>
      <w:r w:rsidR="00EF6390" w:rsidRPr="00C71DB8">
        <w:rPr>
          <w:rFonts w:asciiTheme="minorHAnsi" w:hAnsiTheme="minorHAnsi" w:cstheme="minorHAnsi"/>
          <w:sz w:val="24"/>
          <w:szCs w:val="24"/>
        </w:rPr>
        <w:t xml:space="preserve">the </w:t>
      </w:r>
      <w:r w:rsidRPr="00C71DB8">
        <w:rPr>
          <w:rFonts w:asciiTheme="minorHAnsi" w:hAnsiTheme="minorHAnsi" w:cstheme="minorHAnsi"/>
          <w:sz w:val="24"/>
          <w:szCs w:val="24"/>
        </w:rPr>
        <w:t>prior written approval of the State.</w:t>
      </w:r>
    </w:p>
    <w:p w14:paraId="72A9F8D3" w14:textId="1A1931CA" w:rsidR="00150F7B" w:rsidRPr="00C71DB8" w:rsidRDefault="00150F7B" w:rsidP="008372A7">
      <w:pPr>
        <w:pStyle w:val="ListParagraph"/>
        <w:numPr>
          <w:ilvl w:val="0"/>
          <w:numId w:val="37"/>
        </w:numPr>
        <w:spacing w:before="240"/>
        <w:rPr>
          <w:rFonts w:asciiTheme="minorHAnsi" w:hAnsiTheme="minorHAnsi" w:cstheme="minorHAnsi"/>
          <w:b/>
          <w:bCs/>
          <w:sz w:val="24"/>
          <w:szCs w:val="24"/>
        </w:rPr>
      </w:pPr>
      <w:r w:rsidRPr="00C71DB8">
        <w:rPr>
          <w:rFonts w:asciiTheme="minorHAnsi" w:hAnsiTheme="minorHAnsi" w:cstheme="minorHAnsi"/>
          <w:b/>
          <w:bCs/>
          <w:sz w:val="24"/>
          <w:szCs w:val="24"/>
        </w:rPr>
        <w:t xml:space="preserve">Intellectual Property Rights </w:t>
      </w:r>
      <w:r w:rsidRPr="00E8277D">
        <w:rPr>
          <w:rFonts w:asciiTheme="minorHAnsi" w:hAnsiTheme="minorHAnsi" w:cstheme="minorHAnsi"/>
          <w:sz w:val="24"/>
          <w:szCs w:val="24"/>
        </w:rPr>
        <w:t>- Contractor agrees not to incorporate into or makes works developed, dependent upon any original works of authorship on Intellectual Property Rights of third parties without first (a) obtaining State’s prior written permission, and (b) granting or obtaining for State nonexclusive, royalty-free, paid-up, irrevocable, perpetual, worldwide licenses to use, reproduce, sell, modify, publicly and privately display and distribute, for any purpose whatsoever, any such prior works.</w:t>
      </w:r>
    </w:p>
    <w:p w14:paraId="20F91435" w14:textId="5397D06C" w:rsidR="00150F7B" w:rsidRPr="007B0533" w:rsidRDefault="00150F7B" w:rsidP="008372A7">
      <w:pPr>
        <w:pStyle w:val="ListParagraph"/>
        <w:numPr>
          <w:ilvl w:val="1"/>
          <w:numId w:val="36"/>
        </w:numPr>
        <w:spacing w:before="240" w:after="120"/>
        <w:rPr>
          <w:rFonts w:asciiTheme="minorHAnsi" w:hAnsiTheme="minorHAnsi" w:cstheme="minorHAnsi"/>
          <w:bCs/>
          <w:sz w:val="24"/>
          <w:szCs w:val="24"/>
        </w:rPr>
      </w:pPr>
      <w:r w:rsidRPr="007B0533">
        <w:rPr>
          <w:rFonts w:asciiTheme="minorHAnsi" w:hAnsiTheme="minorHAnsi" w:cstheme="minorHAnsi"/>
          <w:bCs/>
          <w:sz w:val="24"/>
          <w:szCs w:val="24"/>
        </w:rPr>
        <w:t xml:space="preserve">Contractor is responsible for locating, obtaining, and securing the permissions for the use of intellectual property not owned by </w:t>
      </w:r>
      <w:r w:rsidR="00EF6390" w:rsidRPr="007B0533">
        <w:rPr>
          <w:rFonts w:asciiTheme="minorHAnsi" w:hAnsiTheme="minorHAnsi" w:cstheme="minorHAnsi"/>
          <w:bCs/>
          <w:sz w:val="24"/>
          <w:szCs w:val="24"/>
        </w:rPr>
        <w:t xml:space="preserve">the </w:t>
      </w:r>
      <w:r w:rsidRPr="007B0533">
        <w:rPr>
          <w:rFonts w:asciiTheme="minorHAnsi" w:hAnsiTheme="minorHAnsi" w:cstheme="minorHAnsi"/>
          <w:bCs/>
          <w:sz w:val="24"/>
          <w:szCs w:val="24"/>
        </w:rPr>
        <w:t>State. This includes images, graphics, and other related files that are needed for the deliverables in this contract.</w:t>
      </w:r>
    </w:p>
    <w:p w14:paraId="389C79D8" w14:textId="0223A85D" w:rsidR="00150F7B" w:rsidRPr="00C71DB8" w:rsidRDefault="00150F7B" w:rsidP="008372A7">
      <w:pPr>
        <w:pStyle w:val="ListParagraph"/>
        <w:numPr>
          <w:ilvl w:val="0"/>
          <w:numId w:val="37"/>
        </w:numPr>
        <w:spacing w:before="240"/>
        <w:rPr>
          <w:rFonts w:asciiTheme="minorHAnsi" w:hAnsiTheme="minorHAnsi" w:cstheme="minorHAnsi"/>
          <w:b/>
          <w:bCs/>
          <w:sz w:val="24"/>
          <w:szCs w:val="24"/>
        </w:rPr>
      </w:pPr>
      <w:r w:rsidRPr="00C71DB8">
        <w:rPr>
          <w:rFonts w:asciiTheme="minorHAnsi" w:hAnsiTheme="minorHAnsi" w:cstheme="minorHAnsi"/>
          <w:b/>
          <w:bCs/>
          <w:sz w:val="24"/>
          <w:szCs w:val="24"/>
        </w:rPr>
        <w:t xml:space="preserve">Graphics </w:t>
      </w:r>
      <w:r w:rsidRPr="00E8277D">
        <w:rPr>
          <w:rFonts w:asciiTheme="minorHAnsi" w:hAnsiTheme="minorHAnsi" w:cstheme="minorHAnsi"/>
          <w:sz w:val="24"/>
          <w:szCs w:val="24"/>
        </w:rPr>
        <w:t xml:space="preserve">- The Contractor will provide the State </w:t>
      </w:r>
      <w:r w:rsidR="00EF6390" w:rsidRPr="00E8277D">
        <w:rPr>
          <w:rFonts w:asciiTheme="minorHAnsi" w:hAnsiTheme="minorHAnsi" w:cstheme="minorHAnsi"/>
          <w:sz w:val="24"/>
          <w:szCs w:val="24"/>
        </w:rPr>
        <w:t xml:space="preserve">with </w:t>
      </w:r>
      <w:r w:rsidRPr="00E8277D">
        <w:rPr>
          <w:rFonts w:asciiTheme="minorHAnsi" w:hAnsiTheme="minorHAnsi" w:cstheme="minorHAnsi"/>
          <w:sz w:val="24"/>
          <w:szCs w:val="24"/>
        </w:rPr>
        <w:t>the permission forms for the graphics if they use graphics from other sources such as a library. If they develop original graphics, then the original graphics will become the property of the State. Original graphics must be delivered to the State in both their native graphic design format and in a high-resolution JPEG.</w:t>
      </w:r>
    </w:p>
    <w:p w14:paraId="6DD85A75" w14:textId="2CFEA531" w:rsidR="00150F7B" w:rsidRPr="00C71DB8" w:rsidRDefault="00150F7B" w:rsidP="008372A7">
      <w:pPr>
        <w:pStyle w:val="ListParagraph"/>
        <w:numPr>
          <w:ilvl w:val="0"/>
          <w:numId w:val="37"/>
        </w:numPr>
        <w:spacing w:before="240"/>
        <w:rPr>
          <w:rFonts w:asciiTheme="minorHAnsi" w:hAnsiTheme="minorHAnsi" w:cstheme="minorHAnsi"/>
          <w:b/>
          <w:bCs/>
          <w:sz w:val="24"/>
          <w:szCs w:val="24"/>
        </w:rPr>
      </w:pPr>
      <w:r w:rsidRPr="00C71DB8">
        <w:rPr>
          <w:rFonts w:asciiTheme="minorHAnsi" w:hAnsiTheme="minorHAnsi" w:cstheme="minorHAnsi"/>
          <w:b/>
          <w:bCs/>
          <w:sz w:val="24"/>
          <w:szCs w:val="24"/>
        </w:rPr>
        <w:t xml:space="preserve">Model Release Forms </w:t>
      </w:r>
      <w:r w:rsidRPr="00E8277D">
        <w:rPr>
          <w:rFonts w:asciiTheme="minorHAnsi" w:hAnsiTheme="minorHAnsi" w:cstheme="minorHAnsi"/>
          <w:sz w:val="24"/>
          <w:szCs w:val="24"/>
        </w:rPr>
        <w:t>- Model release forms acceptable to the State shall be provided for any recognizable person depicted in any of the photographs. The State may waive this right for certain historical photographs as approved by the Project Manager. All photos shall become the property of the State at the resolution they were taken during the photo event.</w:t>
      </w:r>
    </w:p>
    <w:p w14:paraId="1BC30EE2" w14:textId="77777777" w:rsidR="00150F7B" w:rsidRPr="00C71DB8" w:rsidRDefault="00150F7B" w:rsidP="008372A7">
      <w:pPr>
        <w:pStyle w:val="ListParagraph"/>
        <w:numPr>
          <w:ilvl w:val="0"/>
          <w:numId w:val="37"/>
        </w:numPr>
        <w:spacing w:before="240"/>
        <w:rPr>
          <w:rFonts w:asciiTheme="minorHAnsi" w:hAnsiTheme="minorHAnsi" w:cstheme="minorHAnsi"/>
          <w:b/>
          <w:bCs/>
          <w:sz w:val="24"/>
          <w:szCs w:val="24"/>
        </w:rPr>
      </w:pPr>
      <w:r w:rsidRPr="00C71DB8">
        <w:rPr>
          <w:rFonts w:asciiTheme="minorHAnsi" w:hAnsiTheme="minorHAnsi" w:cstheme="minorHAnsi"/>
          <w:b/>
          <w:bCs/>
          <w:sz w:val="24"/>
          <w:szCs w:val="24"/>
        </w:rPr>
        <w:t xml:space="preserve">Diverse Cultures </w:t>
      </w:r>
      <w:r w:rsidRPr="00E8277D">
        <w:rPr>
          <w:rFonts w:asciiTheme="minorHAnsi" w:hAnsiTheme="minorHAnsi" w:cstheme="minorHAnsi"/>
          <w:sz w:val="24"/>
          <w:szCs w:val="24"/>
        </w:rPr>
        <w:t>- The graphics will be sensitive to diverse cultures.</w:t>
      </w:r>
    </w:p>
    <w:p w14:paraId="27A4A12F" w14:textId="77777777" w:rsidR="00150F7B" w:rsidRPr="00C71DB8" w:rsidRDefault="00150F7B" w:rsidP="008372A7">
      <w:pPr>
        <w:pStyle w:val="ListParagraph"/>
        <w:numPr>
          <w:ilvl w:val="0"/>
          <w:numId w:val="37"/>
        </w:numPr>
        <w:spacing w:before="240"/>
        <w:rPr>
          <w:rFonts w:asciiTheme="minorHAnsi" w:hAnsiTheme="minorHAnsi" w:cstheme="minorHAnsi"/>
          <w:b/>
          <w:bCs/>
          <w:sz w:val="24"/>
          <w:szCs w:val="24"/>
        </w:rPr>
      </w:pPr>
      <w:r w:rsidRPr="00C71DB8">
        <w:rPr>
          <w:rFonts w:asciiTheme="minorHAnsi" w:hAnsiTheme="minorHAnsi" w:cstheme="minorHAnsi"/>
          <w:b/>
          <w:bCs/>
          <w:sz w:val="24"/>
          <w:szCs w:val="24"/>
        </w:rPr>
        <w:t xml:space="preserve">Information Privacy </w:t>
      </w:r>
      <w:r w:rsidRPr="00E8277D">
        <w:rPr>
          <w:rFonts w:asciiTheme="minorHAnsi" w:hAnsiTheme="minorHAnsi" w:cstheme="minorHAnsi"/>
          <w:sz w:val="24"/>
          <w:szCs w:val="24"/>
        </w:rPr>
        <w:t>- All data collection must conform to the requirements of the Information Practices Act (Civil Code Section 1798 et seq.), the Public Records Act (Government Code Section 6250 et seq.), Government Code Sections 11015.5 and 11019.9, and other applicable laws pertaining to information privacy.</w:t>
      </w:r>
    </w:p>
    <w:p w14:paraId="4FB5BA24" w14:textId="648C3AB4" w:rsidR="005E5F79" w:rsidRPr="00C71DB8" w:rsidRDefault="0055254B" w:rsidP="008372A7">
      <w:pPr>
        <w:pStyle w:val="ListParagraph"/>
        <w:numPr>
          <w:ilvl w:val="0"/>
          <w:numId w:val="37"/>
        </w:numPr>
        <w:spacing w:before="240"/>
        <w:rPr>
          <w:rFonts w:asciiTheme="minorHAnsi" w:hAnsiTheme="minorHAnsi" w:cstheme="minorHAnsi"/>
          <w:b/>
          <w:bCs/>
          <w:sz w:val="24"/>
          <w:szCs w:val="24"/>
        </w:rPr>
      </w:pPr>
      <w:r w:rsidRPr="00C71DB8">
        <w:rPr>
          <w:rFonts w:asciiTheme="minorHAnsi" w:hAnsiTheme="minorHAnsi" w:cstheme="minorHAnsi"/>
          <w:b/>
          <w:bCs/>
          <w:sz w:val="24"/>
          <w:szCs w:val="24"/>
        </w:rPr>
        <w:t xml:space="preserve">Data </w:t>
      </w:r>
      <w:r w:rsidRPr="00E8277D">
        <w:rPr>
          <w:rFonts w:asciiTheme="minorHAnsi" w:hAnsiTheme="minorHAnsi" w:cstheme="minorHAnsi"/>
          <w:sz w:val="24"/>
          <w:szCs w:val="24"/>
        </w:rPr>
        <w:t xml:space="preserve">- Contractor shall make available any Geographic Information System Files in ArcGIS Pro format with fonts, colors, line widths, and legend all prepared in advance and ready for use. To the extent possible, all source files shall be from </w:t>
      </w:r>
      <w:hyperlink r:id="rId18" w:tooltip="Link which opens the California Natural Resources Agency Open Data portal.  The link opens a government website." w:history="1">
        <w:r w:rsidRPr="00E8277D">
          <w:rPr>
            <w:rFonts w:asciiTheme="minorHAnsi" w:hAnsiTheme="minorHAnsi" w:cstheme="minorHAnsi"/>
            <w:sz w:val="24"/>
            <w:szCs w:val="24"/>
          </w:rPr>
          <w:t>California Natural Resources Agency Open Data</w:t>
        </w:r>
      </w:hyperlink>
      <w:r w:rsidRPr="00E8277D">
        <w:rPr>
          <w:rFonts w:asciiTheme="minorHAnsi" w:hAnsiTheme="minorHAnsi" w:cstheme="minorHAnsi"/>
          <w:sz w:val="24"/>
          <w:szCs w:val="24"/>
        </w:rPr>
        <w:t>.</w:t>
      </w:r>
    </w:p>
    <w:p w14:paraId="1D2BAEBD" w14:textId="23DEA0DA" w:rsidR="005E5F79" w:rsidRPr="00C71DB8" w:rsidRDefault="00150F7B" w:rsidP="008372A7">
      <w:pPr>
        <w:pStyle w:val="ListParagraph"/>
        <w:numPr>
          <w:ilvl w:val="0"/>
          <w:numId w:val="37"/>
        </w:numPr>
        <w:spacing w:before="240"/>
        <w:rPr>
          <w:rFonts w:asciiTheme="minorHAnsi" w:hAnsiTheme="minorHAnsi" w:cstheme="minorHAnsi"/>
          <w:b/>
          <w:bCs/>
          <w:sz w:val="24"/>
          <w:szCs w:val="24"/>
        </w:rPr>
      </w:pPr>
      <w:r w:rsidRPr="00C71DB8">
        <w:rPr>
          <w:rFonts w:asciiTheme="minorHAnsi" w:hAnsiTheme="minorHAnsi" w:cstheme="minorHAnsi"/>
          <w:b/>
          <w:bCs/>
          <w:sz w:val="24"/>
          <w:szCs w:val="24"/>
        </w:rPr>
        <w:lastRenderedPageBreak/>
        <w:t xml:space="preserve">Domestic Partners, Spouses, Gender, and Gender Identity </w:t>
      </w:r>
      <w:r w:rsidR="007B0533" w:rsidRPr="00C71DB8">
        <w:rPr>
          <w:rFonts w:asciiTheme="minorHAnsi" w:hAnsiTheme="minorHAnsi" w:cstheme="minorHAnsi"/>
          <w:b/>
          <w:bCs/>
          <w:sz w:val="24"/>
          <w:szCs w:val="24"/>
        </w:rPr>
        <w:t xml:space="preserve">Discrimination </w:t>
      </w:r>
      <w:r w:rsidR="007B0533" w:rsidRPr="00E8277D">
        <w:rPr>
          <w:rFonts w:asciiTheme="minorHAnsi" w:hAnsiTheme="minorHAnsi" w:cstheme="minorHAnsi"/>
          <w:sz w:val="24"/>
          <w:szCs w:val="24"/>
        </w:rPr>
        <w:t>-</w:t>
      </w:r>
      <w:r w:rsidRPr="00E8277D">
        <w:rPr>
          <w:rFonts w:asciiTheme="minorHAnsi" w:hAnsiTheme="minorHAnsi" w:cstheme="minorHAnsi"/>
          <w:sz w:val="24"/>
          <w:szCs w:val="24"/>
        </w:rPr>
        <w:t xml:space="preserve"> If the Contract Amount is $100,000 or more, this section is applicable. Contractor </w:t>
      </w:r>
      <w:proofErr w:type="gramStart"/>
      <w:r w:rsidRPr="00E8277D">
        <w:rPr>
          <w:rFonts w:asciiTheme="minorHAnsi" w:hAnsiTheme="minorHAnsi" w:cstheme="minorHAnsi"/>
          <w:sz w:val="24"/>
          <w:szCs w:val="24"/>
        </w:rPr>
        <w:t>is in compliance with</w:t>
      </w:r>
      <w:proofErr w:type="gramEnd"/>
      <w:r w:rsidRPr="00E8277D">
        <w:rPr>
          <w:rFonts w:asciiTheme="minorHAnsi" w:hAnsiTheme="minorHAnsi" w:cstheme="minorHAnsi"/>
          <w:sz w:val="24"/>
          <w:szCs w:val="24"/>
        </w:rPr>
        <w:t>, and throughout the Term will remain in compliance with: (</w:t>
      </w:r>
      <w:proofErr w:type="spellStart"/>
      <w:r w:rsidRPr="00E8277D">
        <w:rPr>
          <w:rFonts w:asciiTheme="minorHAnsi" w:hAnsiTheme="minorHAnsi" w:cstheme="minorHAnsi"/>
          <w:sz w:val="24"/>
          <w:szCs w:val="24"/>
        </w:rPr>
        <w:t>i</w:t>
      </w:r>
      <w:proofErr w:type="spellEnd"/>
      <w:r w:rsidRPr="00E8277D">
        <w:rPr>
          <w:rFonts w:asciiTheme="minorHAnsi" w:hAnsiTheme="minorHAnsi" w:cstheme="minorHAnsi"/>
          <w:sz w:val="24"/>
          <w:szCs w:val="24"/>
        </w:rPr>
        <w:t>) PCC 10295.3 which places limitations on contracts with contractors who discriminate in the provision of benefits on the basis of marital or domestic partner status; and (ii) PCC 10295.35, which places limitations on contracts with contractors that discriminate in the provision of benefits on the basis of an employee’s or dependent’s actual or perceived gender identity.</w:t>
      </w:r>
    </w:p>
    <w:p w14:paraId="3975DB25" w14:textId="77777777" w:rsidR="005E5F79" w:rsidRPr="00C71DB8" w:rsidRDefault="00150F7B" w:rsidP="008372A7">
      <w:pPr>
        <w:pStyle w:val="ListParagraph"/>
        <w:numPr>
          <w:ilvl w:val="0"/>
          <w:numId w:val="37"/>
        </w:numPr>
        <w:spacing w:before="240"/>
        <w:rPr>
          <w:rFonts w:asciiTheme="minorHAnsi" w:hAnsiTheme="minorHAnsi" w:cstheme="minorHAnsi"/>
          <w:b/>
          <w:bCs/>
          <w:sz w:val="24"/>
          <w:szCs w:val="24"/>
        </w:rPr>
      </w:pPr>
      <w:r w:rsidRPr="00C71DB8">
        <w:rPr>
          <w:rFonts w:asciiTheme="minorHAnsi" w:hAnsiTheme="minorHAnsi" w:cstheme="minorHAnsi"/>
          <w:b/>
          <w:bCs/>
          <w:sz w:val="24"/>
          <w:szCs w:val="24"/>
        </w:rPr>
        <w:t xml:space="preserve">Termination Clause </w:t>
      </w:r>
      <w:r w:rsidRPr="00E8277D">
        <w:rPr>
          <w:rFonts w:asciiTheme="minorHAnsi" w:hAnsiTheme="minorHAnsi" w:cstheme="minorHAnsi"/>
          <w:sz w:val="24"/>
          <w:szCs w:val="24"/>
        </w:rPr>
        <w:t>– Each Party reserves the right to terminate this agreement without cause upon 30 days written notice to the other Party. The Contractor shall be reimbursed for all reasonable expenses incurred up to the date of termination.</w:t>
      </w:r>
    </w:p>
    <w:p w14:paraId="754CE237" w14:textId="77777777" w:rsidR="005E5F79" w:rsidRPr="00E8277D" w:rsidRDefault="00150F7B" w:rsidP="008372A7">
      <w:pPr>
        <w:pStyle w:val="ListParagraph"/>
        <w:numPr>
          <w:ilvl w:val="0"/>
          <w:numId w:val="37"/>
        </w:numPr>
        <w:spacing w:before="240"/>
        <w:rPr>
          <w:rFonts w:asciiTheme="minorHAnsi" w:hAnsiTheme="minorHAnsi" w:cstheme="minorHAnsi"/>
          <w:sz w:val="24"/>
          <w:szCs w:val="24"/>
        </w:rPr>
      </w:pPr>
      <w:r w:rsidRPr="00C71DB8">
        <w:rPr>
          <w:rFonts w:asciiTheme="minorHAnsi" w:hAnsiTheme="minorHAnsi" w:cstheme="minorHAnsi"/>
          <w:b/>
          <w:bCs/>
          <w:sz w:val="24"/>
          <w:szCs w:val="24"/>
        </w:rPr>
        <w:t xml:space="preserve">Validity </w:t>
      </w:r>
      <w:r w:rsidRPr="00E8277D">
        <w:rPr>
          <w:rFonts w:asciiTheme="minorHAnsi" w:hAnsiTheme="minorHAnsi" w:cstheme="minorHAnsi"/>
          <w:sz w:val="24"/>
          <w:szCs w:val="24"/>
        </w:rPr>
        <w:sym w:font="Symbol" w:char="F02D"/>
      </w:r>
      <w:r w:rsidRPr="00E8277D">
        <w:rPr>
          <w:rFonts w:asciiTheme="minorHAnsi" w:hAnsiTheme="minorHAnsi" w:cstheme="minorHAnsi"/>
          <w:sz w:val="24"/>
          <w:szCs w:val="24"/>
        </w:rPr>
        <w:t xml:space="preserve"> The invalidity in whole or in part of any provision of this Agreement shall not void or affect the validity of any other provision of this Agreement. </w:t>
      </w:r>
    </w:p>
    <w:p w14:paraId="59BA999A" w14:textId="55B347C4" w:rsidR="00947462" w:rsidRPr="00C71DB8" w:rsidRDefault="00150F7B" w:rsidP="008372A7">
      <w:pPr>
        <w:pStyle w:val="ListParagraph"/>
        <w:numPr>
          <w:ilvl w:val="0"/>
          <w:numId w:val="37"/>
        </w:numPr>
        <w:spacing w:before="240"/>
        <w:rPr>
          <w:rFonts w:asciiTheme="minorHAnsi" w:hAnsiTheme="minorHAnsi" w:cstheme="minorHAnsi"/>
          <w:b/>
          <w:bCs/>
          <w:sz w:val="24"/>
          <w:szCs w:val="24"/>
        </w:rPr>
      </w:pPr>
      <w:r w:rsidRPr="00C71DB8">
        <w:rPr>
          <w:rFonts w:asciiTheme="minorHAnsi" w:hAnsiTheme="minorHAnsi" w:cstheme="minorHAnsi"/>
          <w:b/>
          <w:bCs/>
          <w:sz w:val="24"/>
          <w:szCs w:val="24"/>
        </w:rPr>
        <w:t xml:space="preserve">Workers' Compensation Insurance </w:t>
      </w:r>
      <w:r w:rsidRPr="00E8277D">
        <w:rPr>
          <w:rFonts w:asciiTheme="minorHAnsi" w:hAnsiTheme="minorHAnsi" w:cstheme="minorHAnsi"/>
          <w:sz w:val="24"/>
          <w:szCs w:val="24"/>
        </w:rPr>
        <w:t xml:space="preserve">– By signing this agreement, the Contractor hereby warrants that it carries Workers' Compensation insurance on </w:t>
      </w:r>
      <w:proofErr w:type="gramStart"/>
      <w:r w:rsidRPr="00E8277D">
        <w:rPr>
          <w:rFonts w:asciiTheme="minorHAnsi" w:hAnsiTheme="minorHAnsi" w:cstheme="minorHAnsi"/>
          <w:sz w:val="24"/>
          <w:szCs w:val="24"/>
        </w:rPr>
        <w:t>all of</w:t>
      </w:r>
      <w:proofErr w:type="gramEnd"/>
      <w:r w:rsidRPr="00E8277D">
        <w:rPr>
          <w:rFonts w:asciiTheme="minorHAnsi" w:hAnsiTheme="minorHAnsi" w:cstheme="minorHAnsi"/>
          <w:sz w:val="24"/>
          <w:szCs w:val="24"/>
        </w:rPr>
        <w:t xml:space="preserve"> its employees who will be engaged in the performance of this agreement.</w:t>
      </w:r>
    </w:p>
    <w:sectPr w:rsidR="00947462" w:rsidRPr="00C71DB8" w:rsidSect="00F7719D">
      <w:headerReference w:type="even" r:id="rId19"/>
      <w:headerReference w:type="default" r:id="rId20"/>
      <w:headerReference w:type="first" r:id="rId21"/>
      <w:pgSz w:w="12240" w:h="15840" w:code="1"/>
      <w:pgMar w:top="1440" w:right="1080" w:bottom="576" w:left="1080" w:header="720" w:footer="576" w:gutter="0"/>
      <w:pgBorders w:offsetFrom="page">
        <w:top w:val="single" w:sz="4" w:space="24" w:color="auto"/>
        <w:left w:val="single" w:sz="4" w:space="24" w:color="auto"/>
        <w:bottom w:val="single" w:sz="4" w:space="24" w:color="auto"/>
        <w:right w:val="single" w:sz="4" w:space="31" w:color="auto"/>
      </w:pgBorders>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an, Cathy@SLC" w:date="2022-05-02T16:21:00Z" w:initials="CC">
    <w:p w14:paraId="5FE975F8" w14:textId="77777777" w:rsidR="00A348E1" w:rsidRDefault="00A348E1" w:rsidP="00496BAF">
      <w:pPr>
        <w:pStyle w:val="CommentText"/>
      </w:pPr>
      <w:r>
        <w:rPr>
          <w:rStyle w:val="CommentReference"/>
        </w:rPr>
        <w:annotationRef/>
      </w:r>
      <w:r>
        <w:rPr>
          <w:color w:val="333333"/>
        </w:rPr>
        <w:t>Offeror to update the header of this Model Contract Exhibit D with the Offer's business name. </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E975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A8382" w16cex:dateUtc="2022-05-02T2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E975F8" w16cid:durableId="261A83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2A028" w14:textId="77777777" w:rsidR="00486024" w:rsidRDefault="00486024">
      <w:r>
        <w:separator/>
      </w:r>
    </w:p>
  </w:endnote>
  <w:endnote w:type="continuationSeparator" w:id="0">
    <w:p w14:paraId="37C50725" w14:textId="77777777" w:rsidR="00486024" w:rsidRDefault="0048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9DD4B" w14:textId="77777777" w:rsidR="00486024" w:rsidRDefault="00486024">
      <w:r>
        <w:separator/>
      </w:r>
    </w:p>
  </w:footnote>
  <w:footnote w:type="continuationSeparator" w:id="0">
    <w:p w14:paraId="1858C278" w14:textId="77777777" w:rsidR="00486024" w:rsidRDefault="00486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92F7" w14:textId="77777777" w:rsidR="00720FF1" w:rsidRDefault="00720FF1" w:rsidP="00365614">
    <w:pPr>
      <w:pStyle w:val="Header"/>
      <w:tabs>
        <w:tab w:val="clear" w:pos="8640"/>
      </w:tabs>
      <w:rPr>
        <w:rStyle w:val="PageNumber"/>
        <w:rFonts w:ascii="Arial" w:hAnsi="Arial" w:cs="Arial"/>
      </w:rPr>
    </w:pPr>
    <w:r>
      <w:rPr>
        <w:rFonts w:ascii="Arial" w:hAnsi="Arial" w:cs="Arial"/>
        <w:color w:val="000000"/>
      </w:rPr>
      <w:t xml:space="preserve">Agreement </w:t>
    </w:r>
    <w:r>
      <w:rPr>
        <w:rFonts w:ascii="Arial" w:hAnsi="Arial" w:cs="Arial"/>
      </w:rPr>
      <w:t>C2018009</w:t>
    </w:r>
    <w:r w:rsidRPr="009C3208">
      <w:rPr>
        <w:rFonts w:ascii="Arial" w:hAnsi="Arial" w:cs="Arial"/>
        <w:color w:val="000000"/>
      </w:rPr>
      <w:tab/>
    </w:r>
    <w:r w:rsidRPr="009C3208">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530C53">
      <w:rPr>
        <w:rFonts w:ascii="Arial" w:hAnsi="Arial" w:cs="Arial"/>
        <w:color w:val="000000"/>
      </w:rPr>
      <w:t xml:space="preserve">Page </w:t>
    </w:r>
    <w:r w:rsidRPr="00530C53">
      <w:rPr>
        <w:rFonts w:ascii="Arial" w:hAnsi="Arial" w:cs="Arial"/>
        <w:color w:val="000000"/>
      </w:rPr>
      <w:fldChar w:fldCharType="begin"/>
    </w:r>
    <w:r w:rsidRPr="00530C53">
      <w:rPr>
        <w:rFonts w:ascii="Arial" w:hAnsi="Arial" w:cs="Arial"/>
        <w:color w:val="000000"/>
      </w:rPr>
      <w:instrText xml:space="preserve"> PAGE  \* Arabic  \* MERGEFORMAT </w:instrText>
    </w:r>
    <w:r w:rsidRPr="00530C53">
      <w:rPr>
        <w:rFonts w:ascii="Arial" w:hAnsi="Arial" w:cs="Arial"/>
        <w:color w:val="000000"/>
      </w:rPr>
      <w:fldChar w:fldCharType="separate"/>
    </w:r>
    <w:r>
      <w:rPr>
        <w:rFonts w:ascii="Arial" w:hAnsi="Arial" w:cs="Arial"/>
        <w:color w:val="000000"/>
      </w:rPr>
      <w:t>2</w:t>
    </w:r>
    <w:r w:rsidRPr="00530C53">
      <w:rPr>
        <w:rFonts w:ascii="Arial" w:hAnsi="Arial" w:cs="Arial"/>
        <w:color w:val="000000"/>
      </w:rPr>
      <w:fldChar w:fldCharType="end"/>
    </w:r>
    <w:r w:rsidRPr="00530C53">
      <w:rPr>
        <w:rFonts w:ascii="Arial" w:hAnsi="Arial" w:cs="Arial"/>
        <w:color w:val="000000"/>
      </w:rPr>
      <w:t xml:space="preserve"> of </w:t>
    </w:r>
    <w:r w:rsidRPr="00530C53">
      <w:rPr>
        <w:rFonts w:ascii="Arial" w:hAnsi="Arial" w:cs="Arial"/>
        <w:color w:val="000000"/>
      </w:rPr>
      <w:fldChar w:fldCharType="begin"/>
    </w:r>
    <w:r w:rsidRPr="00530C53">
      <w:rPr>
        <w:rFonts w:ascii="Arial" w:hAnsi="Arial" w:cs="Arial"/>
        <w:color w:val="000000"/>
      </w:rPr>
      <w:instrText xml:space="preserve"> NUMPAGES  \* Arabic  \* MERGEFORMAT </w:instrText>
    </w:r>
    <w:r w:rsidRPr="00530C53">
      <w:rPr>
        <w:rFonts w:ascii="Arial" w:hAnsi="Arial" w:cs="Arial"/>
        <w:color w:val="000000"/>
      </w:rPr>
      <w:fldChar w:fldCharType="separate"/>
    </w:r>
    <w:r>
      <w:rPr>
        <w:rFonts w:ascii="Arial" w:hAnsi="Arial" w:cs="Arial"/>
        <w:color w:val="000000"/>
      </w:rPr>
      <w:t>3</w:t>
    </w:r>
    <w:r w:rsidRPr="00530C53">
      <w:rPr>
        <w:rFonts w:ascii="Arial" w:hAnsi="Arial" w:cs="Arial"/>
        <w:color w:val="000000"/>
      </w:rPr>
      <w:fldChar w:fldCharType="end"/>
    </w:r>
  </w:p>
  <w:p w14:paraId="6388CC98" w14:textId="77777777" w:rsidR="00720FF1" w:rsidRDefault="00720FF1" w:rsidP="00531B37">
    <w:pPr>
      <w:pStyle w:val="Header"/>
      <w:tabs>
        <w:tab w:val="left" w:pos="7920"/>
      </w:tabs>
      <w:rPr>
        <w:rStyle w:val="PageNumber"/>
        <w:rFonts w:ascii="Arial" w:hAnsi="Arial" w:cs="Arial"/>
      </w:rPr>
    </w:pPr>
    <w:r>
      <w:rPr>
        <w:rStyle w:val="PageNumber"/>
        <w:rFonts w:ascii="Arial" w:hAnsi="Arial" w:cs="Arial"/>
      </w:rPr>
      <w:t>State Lands Commission / Ultimate Staffing</w:t>
    </w:r>
  </w:p>
  <w:p w14:paraId="121DCC45" w14:textId="77777777" w:rsidR="00720FF1" w:rsidRDefault="00720FF1" w:rsidP="0051779B">
    <w:pPr>
      <w:pStyle w:val="Header"/>
      <w:jc w:val="center"/>
      <w:rPr>
        <w:rFonts w:ascii="Arial" w:hAnsi="Arial"/>
        <w:b/>
        <w:sz w:val="24"/>
        <w:szCs w:val="24"/>
      </w:rPr>
    </w:pPr>
  </w:p>
  <w:p w14:paraId="1C323FDF" w14:textId="3A4BF77A" w:rsidR="00720FF1" w:rsidRDefault="00720FF1" w:rsidP="0051779B">
    <w:pPr>
      <w:pStyle w:val="Header"/>
      <w:jc w:val="center"/>
      <w:rPr>
        <w:rFonts w:ascii="Arial" w:hAnsi="Arial"/>
        <w:b/>
        <w:sz w:val="24"/>
        <w:szCs w:val="24"/>
      </w:rPr>
    </w:pPr>
    <w:r w:rsidRPr="003E03F4">
      <w:rPr>
        <w:rFonts w:ascii="Arial" w:hAnsi="Arial"/>
        <w:b/>
        <w:sz w:val="24"/>
        <w:szCs w:val="24"/>
      </w:rPr>
      <w:t>EXHIBI</w:t>
    </w:r>
    <w:r>
      <w:rPr>
        <w:rFonts w:ascii="Arial" w:hAnsi="Arial"/>
        <w:b/>
        <w:sz w:val="24"/>
        <w:szCs w:val="24"/>
      </w:rPr>
      <w:t xml:space="preserve">T </w:t>
    </w:r>
    <w:r w:rsidR="000B1256">
      <w:rPr>
        <w:rFonts w:ascii="Arial" w:hAnsi="Arial"/>
        <w:b/>
        <w:sz w:val="24"/>
        <w:szCs w:val="24"/>
      </w:rPr>
      <w:t xml:space="preserve">E (part 2) </w:t>
    </w:r>
  </w:p>
  <w:p w14:paraId="4EC90875" w14:textId="77777777" w:rsidR="00720FF1" w:rsidRDefault="00720FF1" w:rsidP="005177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0DD9" w14:textId="5170E0BE" w:rsidR="008367CA" w:rsidRPr="007B0533" w:rsidRDefault="008367CA" w:rsidP="008367CA">
    <w:pPr>
      <w:pStyle w:val="Header"/>
      <w:ind w:left="-360" w:right="-360"/>
      <w:rPr>
        <w:rFonts w:asciiTheme="minorHAnsi" w:hAnsiTheme="minorHAnsi" w:cstheme="minorHAnsi"/>
        <w:sz w:val="24"/>
        <w:szCs w:val="24"/>
      </w:rPr>
    </w:pPr>
    <w:r w:rsidRPr="007B0533">
      <w:rPr>
        <w:rFonts w:asciiTheme="minorHAnsi" w:hAnsiTheme="minorHAnsi" w:cstheme="minorHAnsi"/>
        <w:sz w:val="24"/>
        <w:szCs w:val="24"/>
      </w:rPr>
      <w:t>MODEL CONTRACT | Request for Qualifications (RFQ) 2021-</w:t>
    </w:r>
    <w:proofErr w:type="gramStart"/>
    <w:r w:rsidR="00EF6390" w:rsidRPr="007B0533">
      <w:rPr>
        <w:rFonts w:asciiTheme="minorHAnsi" w:hAnsiTheme="minorHAnsi" w:cstheme="minorHAnsi"/>
        <w:sz w:val="24"/>
        <w:szCs w:val="24"/>
      </w:rPr>
      <w:t>12</w:t>
    </w:r>
    <w:r w:rsidRPr="007B0533">
      <w:rPr>
        <w:rFonts w:asciiTheme="minorHAnsi" w:hAnsiTheme="minorHAnsi" w:cstheme="minorHAnsi"/>
        <w:sz w:val="24"/>
        <w:szCs w:val="24"/>
      </w:rPr>
      <w:t xml:space="preserve">  </w:t>
    </w:r>
    <w:r w:rsidRPr="007B0533">
      <w:rPr>
        <w:rFonts w:asciiTheme="minorHAnsi" w:hAnsiTheme="minorHAnsi" w:cstheme="minorHAnsi"/>
        <w:sz w:val="24"/>
        <w:szCs w:val="24"/>
      </w:rPr>
      <w:tab/>
    </w:r>
    <w:proofErr w:type="gramEnd"/>
    <w:r w:rsidRPr="007B0533">
      <w:rPr>
        <w:rFonts w:asciiTheme="minorHAnsi" w:hAnsiTheme="minorHAnsi" w:cstheme="minorHAnsi"/>
        <w:sz w:val="24"/>
        <w:szCs w:val="24"/>
      </w:rPr>
      <w:t xml:space="preserve">                 Page </w:t>
    </w:r>
    <w:r w:rsidRPr="007B0533">
      <w:rPr>
        <w:rFonts w:asciiTheme="minorHAnsi" w:hAnsiTheme="minorHAnsi" w:cstheme="minorHAnsi"/>
        <w:sz w:val="24"/>
        <w:szCs w:val="24"/>
      </w:rPr>
      <w:fldChar w:fldCharType="begin"/>
    </w:r>
    <w:r w:rsidRPr="007B0533">
      <w:rPr>
        <w:rFonts w:asciiTheme="minorHAnsi" w:hAnsiTheme="minorHAnsi" w:cstheme="minorHAnsi"/>
        <w:sz w:val="24"/>
        <w:szCs w:val="24"/>
      </w:rPr>
      <w:instrText xml:space="preserve"> PAGE  \* Arabic  \* MERGEFORMAT </w:instrText>
    </w:r>
    <w:r w:rsidRPr="007B0533">
      <w:rPr>
        <w:rFonts w:asciiTheme="minorHAnsi" w:hAnsiTheme="minorHAnsi" w:cstheme="minorHAnsi"/>
        <w:sz w:val="24"/>
        <w:szCs w:val="24"/>
      </w:rPr>
      <w:fldChar w:fldCharType="separate"/>
    </w:r>
    <w:r w:rsidRPr="007B0533">
      <w:rPr>
        <w:rFonts w:asciiTheme="minorHAnsi" w:hAnsiTheme="minorHAnsi" w:cstheme="minorHAnsi"/>
        <w:sz w:val="24"/>
        <w:szCs w:val="24"/>
      </w:rPr>
      <w:t>1</w:t>
    </w:r>
    <w:r w:rsidRPr="007B0533">
      <w:rPr>
        <w:rFonts w:asciiTheme="minorHAnsi" w:hAnsiTheme="minorHAnsi" w:cstheme="minorHAnsi"/>
        <w:sz w:val="24"/>
        <w:szCs w:val="24"/>
      </w:rPr>
      <w:fldChar w:fldCharType="end"/>
    </w:r>
    <w:r w:rsidRPr="007B0533">
      <w:rPr>
        <w:rFonts w:asciiTheme="minorHAnsi" w:hAnsiTheme="minorHAnsi" w:cstheme="minorHAnsi"/>
        <w:sz w:val="24"/>
        <w:szCs w:val="24"/>
      </w:rPr>
      <w:t xml:space="preserve"> of </w:t>
    </w:r>
    <w:r w:rsidRPr="007B0533">
      <w:rPr>
        <w:rFonts w:asciiTheme="minorHAnsi" w:hAnsiTheme="minorHAnsi" w:cstheme="minorHAnsi"/>
        <w:sz w:val="24"/>
        <w:szCs w:val="24"/>
      </w:rPr>
      <w:fldChar w:fldCharType="begin"/>
    </w:r>
    <w:r w:rsidRPr="007B0533">
      <w:rPr>
        <w:rFonts w:asciiTheme="minorHAnsi" w:hAnsiTheme="minorHAnsi" w:cstheme="minorHAnsi"/>
        <w:sz w:val="24"/>
        <w:szCs w:val="24"/>
      </w:rPr>
      <w:instrText xml:space="preserve"> NUMPAGES  \* Arabic  \* MERGEFORMAT </w:instrText>
    </w:r>
    <w:r w:rsidRPr="007B0533">
      <w:rPr>
        <w:rFonts w:asciiTheme="minorHAnsi" w:hAnsiTheme="minorHAnsi" w:cstheme="minorHAnsi"/>
        <w:sz w:val="24"/>
        <w:szCs w:val="24"/>
      </w:rPr>
      <w:fldChar w:fldCharType="separate"/>
    </w:r>
    <w:r w:rsidRPr="007B0533">
      <w:rPr>
        <w:rFonts w:asciiTheme="minorHAnsi" w:hAnsiTheme="minorHAnsi" w:cstheme="minorHAnsi"/>
        <w:sz w:val="24"/>
        <w:szCs w:val="24"/>
      </w:rPr>
      <w:t>2</w:t>
    </w:r>
    <w:r w:rsidRPr="007B0533">
      <w:rPr>
        <w:rFonts w:asciiTheme="minorHAnsi" w:hAnsiTheme="minorHAnsi" w:cstheme="minorHAnsi"/>
        <w:sz w:val="24"/>
        <w:szCs w:val="24"/>
      </w:rPr>
      <w:fldChar w:fldCharType="end"/>
    </w:r>
  </w:p>
  <w:p w14:paraId="1F3F1354" w14:textId="77777777" w:rsidR="008367CA" w:rsidRPr="007B0533" w:rsidRDefault="008367CA" w:rsidP="008367CA">
    <w:pPr>
      <w:pStyle w:val="Header"/>
      <w:ind w:left="-360" w:right="-360"/>
      <w:rPr>
        <w:rFonts w:asciiTheme="minorHAnsi" w:hAnsiTheme="minorHAnsi" w:cstheme="minorHAnsi"/>
        <w:sz w:val="24"/>
        <w:szCs w:val="24"/>
      </w:rPr>
    </w:pPr>
    <w:r w:rsidRPr="007B0533">
      <w:rPr>
        <w:rFonts w:asciiTheme="minorHAnsi" w:hAnsiTheme="minorHAnsi" w:cstheme="minorHAnsi"/>
        <w:sz w:val="24"/>
        <w:szCs w:val="24"/>
      </w:rPr>
      <w:t>State Lands Commission | [Contractor Name]</w:t>
    </w:r>
  </w:p>
  <w:p w14:paraId="04876100" w14:textId="3AD33999" w:rsidR="00EF6390" w:rsidRPr="007B0533" w:rsidRDefault="00EF6390" w:rsidP="00EF6390">
    <w:pPr>
      <w:pStyle w:val="Header"/>
      <w:ind w:left="-360" w:right="-360"/>
      <w:rPr>
        <w:rFonts w:asciiTheme="minorHAnsi" w:hAnsiTheme="minorHAnsi" w:cstheme="minorHAnsi"/>
        <w:sz w:val="24"/>
        <w:szCs w:val="24"/>
      </w:rPr>
    </w:pPr>
    <w:r w:rsidRPr="007B0533">
      <w:rPr>
        <w:rFonts w:asciiTheme="minorHAnsi" w:hAnsiTheme="minorHAnsi" w:cstheme="minorHAnsi"/>
        <w:sz w:val="24"/>
        <w:szCs w:val="24"/>
      </w:rPr>
      <w:t>Alternative Port Assessment to Support Offshore Wind Project</w:t>
    </w:r>
    <w:r w:rsidRPr="007B0533" w:rsidDel="00880926">
      <w:rPr>
        <w:rFonts w:asciiTheme="minorHAnsi" w:hAnsiTheme="minorHAnsi" w:cstheme="minorHAnsi"/>
        <w:sz w:val="24"/>
        <w:szCs w:val="24"/>
      </w:rPr>
      <w:t xml:space="preserve"> </w:t>
    </w:r>
  </w:p>
  <w:p w14:paraId="6C96251C" w14:textId="58A0FA5D" w:rsidR="00F7719D" w:rsidRPr="00C84B5D" w:rsidRDefault="00F7719D" w:rsidP="00F7719D">
    <w:pPr>
      <w:pStyle w:val="Header"/>
      <w:tabs>
        <w:tab w:val="clear" w:pos="4320"/>
        <w:tab w:val="clear" w:pos="8640"/>
      </w:tabs>
      <w:ind w:left="-450" w:right="-90"/>
      <w:rPr>
        <w:rFonts w:ascii="Arial" w:hAnsi="Arial" w:cs="Arial"/>
        <w:color w:val="000000"/>
        <w:sz w:val="22"/>
        <w:szCs w:val="22"/>
      </w:rPr>
    </w:pPr>
  </w:p>
  <w:p w14:paraId="571A8FBE" w14:textId="77777777" w:rsidR="00F7719D" w:rsidRPr="007B0533" w:rsidRDefault="00F7719D" w:rsidP="00F7719D">
    <w:pPr>
      <w:ind w:right="86"/>
      <w:jc w:val="center"/>
      <w:rPr>
        <w:rFonts w:asciiTheme="minorHAnsi" w:hAnsiTheme="minorHAnsi" w:cstheme="minorHAnsi"/>
        <w:b/>
        <w:sz w:val="28"/>
        <w:szCs w:val="28"/>
      </w:rPr>
    </w:pPr>
    <w:r w:rsidRPr="007B0533">
      <w:rPr>
        <w:rFonts w:asciiTheme="minorHAnsi" w:hAnsiTheme="minorHAnsi" w:cstheme="minorHAnsi"/>
        <w:b/>
        <w:sz w:val="28"/>
        <w:szCs w:val="28"/>
      </w:rPr>
      <w:t>EXHIBIT D</w:t>
    </w:r>
  </w:p>
  <w:p w14:paraId="31094D82" w14:textId="77777777" w:rsidR="00F7719D" w:rsidRPr="007B0533" w:rsidRDefault="00F7719D" w:rsidP="00F7719D">
    <w:pPr>
      <w:ind w:right="86"/>
      <w:jc w:val="center"/>
      <w:rPr>
        <w:rFonts w:asciiTheme="minorHAnsi" w:hAnsiTheme="minorHAnsi" w:cstheme="minorHAnsi"/>
        <w:b/>
        <w:sz w:val="28"/>
        <w:szCs w:val="28"/>
      </w:rPr>
    </w:pPr>
    <w:r w:rsidRPr="007B0533">
      <w:rPr>
        <w:rFonts w:asciiTheme="minorHAnsi" w:hAnsiTheme="minorHAnsi" w:cstheme="minorHAnsi"/>
        <w:b/>
        <w:sz w:val="28"/>
        <w:szCs w:val="28"/>
      </w:rPr>
      <w:t>SPECIAL TERMS AND CONDITIONS</w:t>
    </w:r>
  </w:p>
  <w:p w14:paraId="5B358124" w14:textId="77777777" w:rsidR="00331D3C" w:rsidRPr="003E03F4" w:rsidRDefault="00331D3C">
    <w:pPr>
      <w:pStyle w:val="Header"/>
      <w:jc w:val="center"/>
      <w:rPr>
        <w:rFonts w:ascii="Arial" w:hAnsi="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EAC5" w14:textId="6EF18ABA" w:rsidR="008367CA" w:rsidRPr="007B0533" w:rsidRDefault="008367CA" w:rsidP="008367CA">
    <w:pPr>
      <w:pStyle w:val="Header"/>
      <w:ind w:left="-360" w:right="-360"/>
      <w:rPr>
        <w:rFonts w:asciiTheme="minorHAnsi" w:hAnsiTheme="minorHAnsi" w:cstheme="minorHAnsi"/>
        <w:sz w:val="24"/>
        <w:szCs w:val="24"/>
      </w:rPr>
    </w:pPr>
    <w:bookmarkStart w:id="1" w:name="_Hlk29281792"/>
    <w:r w:rsidRPr="007B0533">
      <w:rPr>
        <w:rFonts w:asciiTheme="minorHAnsi" w:hAnsiTheme="minorHAnsi" w:cstheme="minorHAnsi"/>
        <w:sz w:val="24"/>
        <w:szCs w:val="24"/>
      </w:rPr>
      <w:t>MODEL CONTRACT | Request for Qualifications (RFQ) 2021-</w:t>
    </w:r>
    <w:proofErr w:type="gramStart"/>
    <w:r w:rsidR="00EF6390" w:rsidRPr="007B0533">
      <w:rPr>
        <w:rFonts w:asciiTheme="minorHAnsi" w:hAnsiTheme="minorHAnsi" w:cstheme="minorHAnsi"/>
        <w:sz w:val="24"/>
        <w:szCs w:val="24"/>
      </w:rPr>
      <w:t>12</w:t>
    </w:r>
    <w:r w:rsidRPr="007B0533">
      <w:rPr>
        <w:rFonts w:asciiTheme="minorHAnsi" w:hAnsiTheme="minorHAnsi" w:cstheme="minorHAnsi"/>
        <w:sz w:val="24"/>
        <w:szCs w:val="24"/>
      </w:rPr>
      <w:t xml:space="preserve">  </w:t>
    </w:r>
    <w:r w:rsidRPr="007B0533">
      <w:rPr>
        <w:rFonts w:asciiTheme="minorHAnsi" w:hAnsiTheme="minorHAnsi" w:cstheme="minorHAnsi"/>
        <w:sz w:val="24"/>
        <w:szCs w:val="24"/>
      </w:rPr>
      <w:tab/>
    </w:r>
    <w:proofErr w:type="gramEnd"/>
    <w:r w:rsidRPr="007B0533">
      <w:rPr>
        <w:rFonts w:asciiTheme="minorHAnsi" w:hAnsiTheme="minorHAnsi" w:cstheme="minorHAnsi"/>
        <w:sz w:val="24"/>
        <w:szCs w:val="24"/>
      </w:rPr>
      <w:t xml:space="preserve">                 Page </w:t>
    </w:r>
    <w:r w:rsidRPr="007B0533">
      <w:rPr>
        <w:rFonts w:asciiTheme="minorHAnsi" w:hAnsiTheme="minorHAnsi" w:cstheme="minorHAnsi"/>
        <w:sz w:val="24"/>
        <w:szCs w:val="24"/>
      </w:rPr>
      <w:fldChar w:fldCharType="begin"/>
    </w:r>
    <w:r w:rsidRPr="007B0533">
      <w:rPr>
        <w:rFonts w:asciiTheme="minorHAnsi" w:hAnsiTheme="minorHAnsi" w:cstheme="minorHAnsi"/>
        <w:sz w:val="24"/>
        <w:szCs w:val="24"/>
      </w:rPr>
      <w:instrText xml:space="preserve"> PAGE  \* Arabic  \* MERGEFORMAT </w:instrText>
    </w:r>
    <w:r w:rsidRPr="007B0533">
      <w:rPr>
        <w:rFonts w:asciiTheme="minorHAnsi" w:hAnsiTheme="minorHAnsi" w:cstheme="minorHAnsi"/>
        <w:sz w:val="24"/>
        <w:szCs w:val="24"/>
      </w:rPr>
      <w:fldChar w:fldCharType="separate"/>
    </w:r>
    <w:r w:rsidRPr="007B0533">
      <w:rPr>
        <w:rFonts w:asciiTheme="minorHAnsi" w:hAnsiTheme="minorHAnsi" w:cstheme="minorHAnsi"/>
        <w:sz w:val="24"/>
        <w:szCs w:val="24"/>
      </w:rPr>
      <w:t>1</w:t>
    </w:r>
    <w:r w:rsidRPr="007B0533">
      <w:rPr>
        <w:rFonts w:asciiTheme="minorHAnsi" w:hAnsiTheme="minorHAnsi" w:cstheme="minorHAnsi"/>
        <w:sz w:val="24"/>
        <w:szCs w:val="24"/>
      </w:rPr>
      <w:fldChar w:fldCharType="end"/>
    </w:r>
    <w:r w:rsidRPr="007B0533">
      <w:rPr>
        <w:rFonts w:asciiTheme="minorHAnsi" w:hAnsiTheme="minorHAnsi" w:cstheme="minorHAnsi"/>
        <w:sz w:val="24"/>
        <w:szCs w:val="24"/>
      </w:rPr>
      <w:t xml:space="preserve"> of </w:t>
    </w:r>
    <w:r w:rsidRPr="007B0533">
      <w:rPr>
        <w:rFonts w:asciiTheme="minorHAnsi" w:hAnsiTheme="minorHAnsi" w:cstheme="minorHAnsi"/>
        <w:sz w:val="24"/>
        <w:szCs w:val="24"/>
      </w:rPr>
      <w:fldChar w:fldCharType="begin"/>
    </w:r>
    <w:r w:rsidRPr="007B0533">
      <w:rPr>
        <w:rFonts w:asciiTheme="minorHAnsi" w:hAnsiTheme="minorHAnsi" w:cstheme="minorHAnsi"/>
        <w:sz w:val="24"/>
        <w:szCs w:val="24"/>
      </w:rPr>
      <w:instrText xml:space="preserve"> NUMPAGES  \* Arabic  \* MERGEFORMAT </w:instrText>
    </w:r>
    <w:r w:rsidRPr="007B0533">
      <w:rPr>
        <w:rFonts w:asciiTheme="minorHAnsi" w:hAnsiTheme="minorHAnsi" w:cstheme="minorHAnsi"/>
        <w:sz w:val="24"/>
        <w:szCs w:val="24"/>
      </w:rPr>
      <w:fldChar w:fldCharType="separate"/>
    </w:r>
    <w:r w:rsidRPr="007B0533">
      <w:rPr>
        <w:rFonts w:asciiTheme="minorHAnsi" w:hAnsiTheme="minorHAnsi" w:cstheme="minorHAnsi"/>
        <w:sz w:val="24"/>
        <w:szCs w:val="24"/>
      </w:rPr>
      <w:t>12</w:t>
    </w:r>
    <w:r w:rsidRPr="007B0533">
      <w:rPr>
        <w:rFonts w:asciiTheme="minorHAnsi" w:hAnsiTheme="minorHAnsi" w:cstheme="minorHAnsi"/>
        <w:sz w:val="24"/>
        <w:szCs w:val="24"/>
      </w:rPr>
      <w:fldChar w:fldCharType="end"/>
    </w:r>
  </w:p>
  <w:p w14:paraId="664676C2" w14:textId="77777777" w:rsidR="008367CA" w:rsidRPr="007B0533" w:rsidRDefault="008367CA" w:rsidP="008367CA">
    <w:pPr>
      <w:pStyle w:val="Header"/>
      <w:ind w:left="-360" w:right="-360"/>
      <w:rPr>
        <w:rFonts w:asciiTheme="minorHAnsi" w:hAnsiTheme="minorHAnsi" w:cstheme="minorHAnsi"/>
        <w:sz w:val="24"/>
        <w:szCs w:val="24"/>
      </w:rPr>
    </w:pPr>
    <w:r w:rsidRPr="007B0533">
      <w:rPr>
        <w:rStyle w:val="PageNumber"/>
        <w:rFonts w:asciiTheme="minorHAnsi" w:hAnsiTheme="minorHAnsi" w:cstheme="minorHAnsi"/>
        <w:sz w:val="24"/>
        <w:szCs w:val="24"/>
      </w:rPr>
      <w:t xml:space="preserve">State Lands Commission | </w:t>
    </w:r>
    <w:r w:rsidRPr="0055254B">
      <w:rPr>
        <w:rStyle w:val="PageNumber"/>
        <w:rFonts w:asciiTheme="minorHAnsi" w:hAnsiTheme="minorHAnsi" w:cstheme="minorHAnsi"/>
        <w:color w:val="C00000"/>
        <w:sz w:val="24"/>
        <w:szCs w:val="24"/>
      </w:rPr>
      <w:t>[Contractor Name]</w:t>
    </w:r>
  </w:p>
  <w:p w14:paraId="4D41C66E" w14:textId="6FCE8890" w:rsidR="00EF6390" w:rsidRPr="007B0533" w:rsidRDefault="00EF6390" w:rsidP="00EF6390">
    <w:pPr>
      <w:pStyle w:val="Header"/>
      <w:ind w:left="-360" w:right="-360"/>
      <w:rPr>
        <w:rStyle w:val="PageNumber"/>
        <w:rFonts w:asciiTheme="minorHAnsi" w:hAnsiTheme="minorHAnsi" w:cstheme="minorHAnsi"/>
        <w:sz w:val="24"/>
        <w:szCs w:val="24"/>
      </w:rPr>
    </w:pPr>
    <w:r w:rsidRPr="007B0533">
      <w:rPr>
        <w:rStyle w:val="PageNumber"/>
        <w:rFonts w:asciiTheme="minorHAnsi" w:hAnsiTheme="minorHAnsi" w:cstheme="minorHAnsi"/>
        <w:sz w:val="24"/>
        <w:szCs w:val="24"/>
      </w:rPr>
      <w:t>Alternative Port Assessment to Support Offshore Wind Project</w:t>
    </w:r>
    <w:r w:rsidRPr="007B0533" w:rsidDel="00880926">
      <w:rPr>
        <w:rStyle w:val="PageNumber"/>
        <w:rFonts w:asciiTheme="minorHAnsi" w:hAnsiTheme="minorHAnsi" w:cstheme="minorHAnsi"/>
        <w:sz w:val="24"/>
        <w:szCs w:val="24"/>
      </w:rPr>
      <w:t xml:space="preserve"> </w:t>
    </w:r>
  </w:p>
  <w:p w14:paraId="47D5B733" w14:textId="77777777" w:rsidR="008367CA" w:rsidRPr="00C84B5D" w:rsidRDefault="008367CA" w:rsidP="00EF6390">
    <w:pPr>
      <w:pStyle w:val="Header"/>
      <w:tabs>
        <w:tab w:val="clear" w:pos="4320"/>
        <w:tab w:val="clear" w:pos="8640"/>
      </w:tabs>
      <w:ind w:right="-90"/>
      <w:rPr>
        <w:rFonts w:ascii="Arial" w:hAnsi="Arial" w:cs="Arial"/>
        <w:color w:val="000000"/>
        <w:sz w:val="22"/>
        <w:szCs w:val="22"/>
      </w:rPr>
    </w:pPr>
  </w:p>
  <w:bookmarkEnd w:id="1"/>
  <w:p w14:paraId="1EB3931D" w14:textId="13455E94" w:rsidR="00832835" w:rsidRPr="007B0533" w:rsidRDefault="00832835" w:rsidP="00832835">
    <w:pPr>
      <w:ind w:right="86"/>
      <w:jc w:val="center"/>
      <w:rPr>
        <w:rFonts w:asciiTheme="minorHAnsi" w:hAnsiTheme="minorHAnsi" w:cstheme="minorHAnsi"/>
        <w:b/>
        <w:sz w:val="28"/>
        <w:szCs w:val="28"/>
      </w:rPr>
    </w:pPr>
    <w:r w:rsidRPr="007B0533">
      <w:rPr>
        <w:rFonts w:asciiTheme="minorHAnsi" w:hAnsiTheme="minorHAnsi" w:cstheme="minorHAnsi"/>
        <w:b/>
        <w:sz w:val="28"/>
        <w:szCs w:val="28"/>
      </w:rPr>
      <w:t>EXHIBIT D</w:t>
    </w:r>
  </w:p>
  <w:p w14:paraId="6A1F7329" w14:textId="14754D7B" w:rsidR="00832835" w:rsidRPr="007B0533" w:rsidRDefault="00832835" w:rsidP="00832835">
    <w:pPr>
      <w:ind w:right="86"/>
      <w:jc w:val="center"/>
      <w:rPr>
        <w:rFonts w:asciiTheme="minorHAnsi" w:hAnsiTheme="minorHAnsi" w:cstheme="minorHAnsi"/>
        <w:b/>
        <w:sz w:val="28"/>
        <w:szCs w:val="28"/>
        <w:u w:val="single"/>
      </w:rPr>
    </w:pPr>
    <w:r w:rsidRPr="007B0533">
      <w:rPr>
        <w:rFonts w:asciiTheme="minorHAnsi" w:hAnsiTheme="minorHAnsi" w:cstheme="minorHAnsi"/>
        <w:b/>
        <w:sz w:val="28"/>
        <w:szCs w:val="28"/>
        <w:u w:val="single"/>
      </w:rPr>
      <w:t>SPECIAL TERMS AND CONDITIONS</w:t>
    </w:r>
  </w:p>
  <w:p w14:paraId="732A274B" w14:textId="77777777" w:rsidR="00157C31" w:rsidRPr="00A3487A" w:rsidRDefault="00157C31" w:rsidP="00832835">
    <w:pPr>
      <w:ind w:right="86"/>
      <w:jc w:val="center"/>
      <w:rPr>
        <w:rFonts w:ascii="Arial" w:hAnsi="Arial" w:cs="Arial"/>
        <w:b/>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484F"/>
    <w:multiLevelType w:val="hybridMultilevel"/>
    <w:tmpl w:val="82C8D4BE"/>
    <w:lvl w:ilvl="0" w:tplc="2CE2361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21CF5"/>
    <w:multiLevelType w:val="hybridMultilevel"/>
    <w:tmpl w:val="D8B0577A"/>
    <w:lvl w:ilvl="0" w:tplc="6E2858B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B7485"/>
    <w:multiLevelType w:val="hybridMultilevel"/>
    <w:tmpl w:val="7C64A8AE"/>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2954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851394"/>
    <w:multiLevelType w:val="multilevel"/>
    <w:tmpl w:val="229AB9F8"/>
    <w:lvl w:ilvl="0">
      <w:start w:val="1"/>
      <w:numFmt w:val="decimal"/>
      <w:lvlText w:val="%1."/>
      <w:lvlJc w:val="left"/>
      <w:pPr>
        <w:ind w:left="360" w:hanging="360"/>
      </w:pPr>
      <w:rPr>
        <w:rFonts w:ascii="Arial" w:eastAsia="Times New Roman" w:hAnsi="Arial" w:cs="Arial"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2BA68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251F4D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A702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8A0ED4"/>
    <w:multiLevelType w:val="hybridMultilevel"/>
    <w:tmpl w:val="97AE7A8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3C34A3"/>
    <w:multiLevelType w:val="hybridMultilevel"/>
    <w:tmpl w:val="18F606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921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6F6D0B"/>
    <w:multiLevelType w:val="hybridMultilevel"/>
    <w:tmpl w:val="96C0BD58"/>
    <w:lvl w:ilvl="0" w:tplc="F49220E6">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A004300"/>
    <w:multiLevelType w:val="hybridMultilevel"/>
    <w:tmpl w:val="2392DCE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B242FF"/>
    <w:multiLevelType w:val="hybridMultilevel"/>
    <w:tmpl w:val="4888FC3A"/>
    <w:lvl w:ilvl="0" w:tplc="FAF4FC70">
      <w:start w:val="1"/>
      <w:numFmt w:val="lowerLetter"/>
      <w:lvlText w:val="%1)"/>
      <w:lvlJc w:val="left"/>
      <w:pPr>
        <w:ind w:left="720" w:hanging="360"/>
      </w:pPr>
      <w:rPr>
        <w:rFonts w:hint="default"/>
      </w:rPr>
    </w:lvl>
    <w:lvl w:ilvl="1" w:tplc="07163B1C">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5042C"/>
    <w:multiLevelType w:val="hybridMultilevel"/>
    <w:tmpl w:val="56F2D5D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8F53FD"/>
    <w:multiLevelType w:val="multilevel"/>
    <w:tmpl w:val="F95006F0"/>
    <w:lvl w:ilvl="0">
      <w:start w:val="2"/>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8CA3F4D"/>
    <w:multiLevelType w:val="hybridMultilevel"/>
    <w:tmpl w:val="E7DEAF02"/>
    <w:lvl w:ilvl="0" w:tplc="EA7C4150">
      <w:start w:val="1"/>
      <w:numFmt w:val="lowerLetter"/>
      <w:lvlText w:val="%1)"/>
      <w:lvlJc w:val="left"/>
      <w:pPr>
        <w:ind w:left="1080" w:hanging="360"/>
      </w:pPr>
      <w:rPr>
        <w:rFonts w:hint="default"/>
      </w:rPr>
    </w:lvl>
    <w:lvl w:ilvl="1" w:tplc="60342696">
      <w:start w:val="1"/>
      <w:numFmt w:val="decimal"/>
      <w:lvlText w:val="%2)"/>
      <w:lvlJc w:val="left"/>
      <w:pPr>
        <w:ind w:left="1800" w:hanging="360"/>
      </w:pPr>
      <w:rPr>
        <w:rFonts w:ascii="Arial" w:eastAsia="Times New Roman"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F129CE"/>
    <w:multiLevelType w:val="hybridMultilevel"/>
    <w:tmpl w:val="ADC267F2"/>
    <w:lvl w:ilvl="0" w:tplc="6B3EA5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C7407F"/>
    <w:multiLevelType w:val="singleLevel"/>
    <w:tmpl w:val="5BECBE76"/>
    <w:lvl w:ilvl="0">
      <w:start w:val="1"/>
      <w:numFmt w:val="decimal"/>
      <w:pStyle w:val="Heading1"/>
      <w:lvlText w:val="%1."/>
      <w:lvlJc w:val="left"/>
      <w:pPr>
        <w:ind w:left="360" w:hanging="360"/>
      </w:pPr>
      <w:rPr>
        <w:rFonts w:hint="default"/>
        <w:b/>
      </w:rPr>
    </w:lvl>
  </w:abstractNum>
  <w:abstractNum w:abstractNumId="19" w15:restartNumberingAfterBreak="0">
    <w:nsid w:val="4F3977E1"/>
    <w:multiLevelType w:val="hybridMultilevel"/>
    <w:tmpl w:val="70EC9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811C47"/>
    <w:multiLevelType w:val="hybridMultilevel"/>
    <w:tmpl w:val="E946C880"/>
    <w:lvl w:ilvl="0" w:tplc="ABB4CADC">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A24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2E149A1"/>
    <w:multiLevelType w:val="hybridMultilevel"/>
    <w:tmpl w:val="8478813E"/>
    <w:lvl w:ilvl="0" w:tplc="3AC617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ED022A"/>
    <w:multiLevelType w:val="hybridMultilevel"/>
    <w:tmpl w:val="75E0B3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5D2229D"/>
    <w:multiLevelType w:val="hybridMultilevel"/>
    <w:tmpl w:val="4FAE3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A40A1B"/>
    <w:multiLevelType w:val="multilevel"/>
    <w:tmpl w:val="6660C884"/>
    <w:lvl w:ilvl="0">
      <w:start w:val="1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A4715F6"/>
    <w:multiLevelType w:val="hybridMultilevel"/>
    <w:tmpl w:val="527E2628"/>
    <w:lvl w:ilvl="0" w:tplc="1A1051F0">
      <w:start w:val="1"/>
      <w:numFmt w:val="decimal"/>
      <w:lvlText w:val="%1)"/>
      <w:lvlJc w:val="left"/>
      <w:pPr>
        <w:ind w:left="720" w:hanging="360"/>
      </w:pPr>
      <w:rPr>
        <w:rFonts w:hint="default"/>
        <w:b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5A19CF"/>
    <w:multiLevelType w:val="hybridMultilevel"/>
    <w:tmpl w:val="31EEB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E01A87"/>
    <w:multiLevelType w:val="hybridMultilevel"/>
    <w:tmpl w:val="59323C4A"/>
    <w:lvl w:ilvl="0" w:tplc="414ECEA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A6642D"/>
    <w:multiLevelType w:val="multilevel"/>
    <w:tmpl w:val="0409001D"/>
    <w:lvl w:ilvl="0">
      <w:start w:val="1"/>
      <w:numFmt w:val="decimal"/>
      <w:lvlText w:val="%1)"/>
      <w:lvlJc w:val="left"/>
      <w:pPr>
        <w:ind w:left="360" w:hanging="360"/>
      </w:pPr>
      <w:rPr>
        <w:rFonts w:hint="default"/>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E6B5D4E"/>
    <w:multiLevelType w:val="multilevel"/>
    <w:tmpl w:val="6A26AC54"/>
    <w:lvl w:ilvl="0">
      <w:start w:val="1"/>
      <w:numFmt w:val="decimal"/>
      <w:lvlText w:val="%1."/>
      <w:lvlJc w:val="left"/>
      <w:pPr>
        <w:ind w:left="360" w:hanging="360"/>
      </w:pPr>
      <w:rPr>
        <w:rFonts w:ascii="Arial" w:eastAsia="Times New Roman" w:hAnsi="Arial" w:cs="Arial"/>
        <w:b/>
      </w:rPr>
    </w:lvl>
    <w:lvl w:ilvl="1">
      <w:start w:val="1"/>
      <w:numFmt w:val="lowerLetter"/>
      <w:lvlText w:val="%2)"/>
      <w:lvlJc w:val="left"/>
      <w:pPr>
        <w:ind w:left="720" w:hanging="360"/>
      </w:pPr>
      <w:rPr>
        <w:b w:val="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E934AB6"/>
    <w:multiLevelType w:val="multilevel"/>
    <w:tmpl w:val="E2F2160A"/>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EE50DFC"/>
    <w:multiLevelType w:val="hybridMultilevel"/>
    <w:tmpl w:val="2CA28FCE"/>
    <w:lvl w:ilvl="0" w:tplc="FA66CE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3F6D72"/>
    <w:multiLevelType w:val="hybridMultilevel"/>
    <w:tmpl w:val="4E5212BE"/>
    <w:lvl w:ilvl="0" w:tplc="04090017">
      <w:start w:val="1"/>
      <w:numFmt w:val="lowerLetter"/>
      <w:lvlText w:val="%1)"/>
      <w:lvlJc w:val="left"/>
      <w:pPr>
        <w:ind w:left="720" w:hanging="360"/>
      </w:pPr>
    </w:lvl>
    <w:lvl w:ilvl="1" w:tplc="595C79BE">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B71A99"/>
    <w:multiLevelType w:val="hybridMultilevel"/>
    <w:tmpl w:val="7BD2BE56"/>
    <w:lvl w:ilvl="0" w:tplc="C8D06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FC7A99"/>
    <w:multiLevelType w:val="multilevel"/>
    <w:tmpl w:val="23D27062"/>
    <w:lvl w:ilvl="0">
      <w:start w:val="12"/>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F650BC3"/>
    <w:multiLevelType w:val="multilevel"/>
    <w:tmpl w:val="6660C884"/>
    <w:lvl w:ilvl="0">
      <w:start w:val="1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16690383">
    <w:abstractNumId w:val="18"/>
  </w:num>
  <w:num w:numId="2" w16cid:durableId="864900602">
    <w:abstractNumId w:val="30"/>
  </w:num>
  <w:num w:numId="3" w16cid:durableId="914630616">
    <w:abstractNumId w:val="1"/>
  </w:num>
  <w:num w:numId="4" w16cid:durableId="1085302695">
    <w:abstractNumId w:val="16"/>
  </w:num>
  <w:num w:numId="5" w16cid:durableId="10840506">
    <w:abstractNumId w:val="8"/>
  </w:num>
  <w:num w:numId="6" w16cid:durableId="428890957">
    <w:abstractNumId w:val="22"/>
  </w:num>
  <w:num w:numId="7" w16cid:durableId="1615164269">
    <w:abstractNumId w:val="17"/>
  </w:num>
  <w:num w:numId="8" w16cid:durableId="611549070">
    <w:abstractNumId w:val="26"/>
  </w:num>
  <w:num w:numId="9" w16cid:durableId="1457408371">
    <w:abstractNumId w:val="20"/>
  </w:num>
  <w:num w:numId="10" w16cid:durableId="1086344419">
    <w:abstractNumId w:val="19"/>
  </w:num>
  <w:num w:numId="11" w16cid:durableId="2077629779">
    <w:abstractNumId w:val="27"/>
  </w:num>
  <w:num w:numId="12" w16cid:durableId="2001427050">
    <w:abstractNumId w:val="12"/>
  </w:num>
  <w:num w:numId="13" w16cid:durableId="161354404">
    <w:abstractNumId w:val="23"/>
  </w:num>
  <w:num w:numId="14" w16cid:durableId="233124552">
    <w:abstractNumId w:val="24"/>
  </w:num>
  <w:num w:numId="15" w16cid:durableId="481699678">
    <w:abstractNumId w:val="2"/>
  </w:num>
  <w:num w:numId="16" w16cid:durableId="91243620">
    <w:abstractNumId w:val="28"/>
  </w:num>
  <w:num w:numId="17" w16cid:durableId="614212437">
    <w:abstractNumId w:val="33"/>
  </w:num>
  <w:num w:numId="18" w16cid:durableId="479544702">
    <w:abstractNumId w:val="14"/>
  </w:num>
  <w:num w:numId="19" w16cid:durableId="1796868761">
    <w:abstractNumId w:val="9"/>
  </w:num>
  <w:num w:numId="20" w16cid:durableId="1524440158">
    <w:abstractNumId w:val="11"/>
  </w:num>
  <w:num w:numId="21" w16cid:durableId="1694456474">
    <w:abstractNumId w:val="5"/>
  </w:num>
  <w:num w:numId="22" w16cid:durableId="1879662933">
    <w:abstractNumId w:val="21"/>
  </w:num>
  <w:num w:numId="23" w16cid:durableId="1651523805">
    <w:abstractNumId w:val="13"/>
  </w:num>
  <w:num w:numId="24" w16cid:durableId="134028253">
    <w:abstractNumId w:val="0"/>
  </w:num>
  <w:num w:numId="25" w16cid:durableId="1001812270">
    <w:abstractNumId w:val="29"/>
  </w:num>
  <w:num w:numId="26" w16cid:durableId="320083852">
    <w:abstractNumId w:val="4"/>
  </w:num>
  <w:num w:numId="27" w16cid:durableId="1765413588">
    <w:abstractNumId w:val="34"/>
  </w:num>
  <w:num w:numId="28" w16cid:durableId="1629622528">
    <w:abstractNumId w:val="32"/>
  </w:num>
  <w:num w:numId="29" w16cid:durableId="317811731">
    <w:abstractNumId w:val="6"/>
  </w:num>
  <w:num w:numId="30" w16cid:durableId="708459343">
    <w:abstractNumId w:val="7"/>
  </w:num>
  <w:num w:numId="31" w16cid:durableId="773750407">
    <w:abstractNumId w:val="15"/>
  </w:num>
  <w:num w:numId="32" w16cid:durableId="1092822788">
    <w:abstractNumId w:val="35"/>
  </w:num>
  <w:num w:numId="33" w16cid:durableId="1228997367">
    <w:abstractNumId w:val="36"/>
  </w:num>
  <w:num w:numId="34" w16cid:durableId="1322732708">
    <w:abstractNumId w:val="25"/>
  </w:num>
  <w:num w:numId="35" w16cid:durableId="1888569233">
    <w:abstractNumId w:val="3"/>
  </w:num>
  <w:num w:numId="36" w16cid:durableId="871115582">
    <w:abstractNumId w:val="10"/>
  </w:num>
  <w:num w:numId="37" w16cid:durableId="596598455">
    <w:abstractNumId w:val="3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n, Cathy@SLC">
    <w15:presenceInfo w15:providerId="AD" w15:userId="S::Cathy.Chan@slc.ca.gov::c9ced099-90b1-4ad8-a61b-205acf0d3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3szS0MDYxMDcysLRU0lEKTi0uzszPAykwqwUAhxZF/iwAAAA="/>
  </w:docVars>
  <w:rsids>
    <w:rsidRoot w:val="00563B88"/>
    <w:rsid w:val="00001C0C"/>
    <w:rsid w:val="000021FA"/>
    <w:rsid w:val="00003318"/>
    <w:rsid w:val="00004A13"/>
    <w:rsid w:val="000066F0"/>
    <w:rsid w:val="0002355E"/>
    <w:rsid w:val="00026E7E"/>
    <w:rsid w:val="0003559D"/>
    <w:rsid w:val="0005434D"/>
    <w:rsid w:val="0005464B"/>
    <w:rsid w:val="000554B5"/>
    <w:rsid w:val="000645A4"/>
    <w:rsid w:val="0007004D"/>
    <w:rsid w:val="000723DF"/>
    <w:rsid w:val="0007701C"/>
    <w:rsid w:val="00080AFC"/>
    <w:rsid w:val="00083077"/>
    <w:rsid w:val="00087CEB"/>
    <w:rsid w:val="000A32F4"/>
    <w:rsid w:val="000A69AC"/>
    <w:rsid w:val="000B1256"/>
    <w:rsid w:val="000C32C3"/>
    <w:rsid w:val="000C6A76"/>
    <w:rsid w:val="000D34A0"/>
    <w:rsid w:val="000D47E4"/>
    <w:rsid w:val="000E3740"/>
    <w:rsid w:val="000E740C"/>
    <w:rsid w:val="00107230"/>
    <w:rsid w:val="0010791B"/>
    <w:rsid w:val="00123FD7"/>
    <w:rsid w:val="00125DDD"/>
    <w:rsid w:val="00127B47"/>
    <w:rsid w:val="00132BBB"/>
    <w:rsid w:val="00136F30"/>
    <w:rsid w:val="0014367E"/>
    <w:rsid w:val="00146E21"/>
    <w:rsid w:val="0014715D"/>
    <w:rsid w:val="00147571"/>
    <w:rsid w:val="00150F7B"/>
    <w:rsid w:val="001553B8"/>
    <w:rsid w:val="0015706C"/>
    <w:rsid w:val="00157C31"/>
    <w:rsid w:val="00160F54"/>
    <w:rsid w:val="00167F7E"/>
    <w:rsid w:val="00170BAF"/>
    <w:rsid w:val="00170E0D"/>
    <w:rsid w:val="00181D50"/>
    <w:rsid w:val="00187526"/>
    <w:rsid w:val="00190FD3"/>
    <w:rsid w:val="001910A4"/>
    <w:rsid w:val="001963C4"/>
    <w:rsid w:val="001A144A"/>
    <w:rsid w:val="001A6CD8"/>
    <w:rsid w:val="001B447E"/>
    <w:rsid w:val="001C0F29"/>
    <w:rsid w:val="001D1246"/>
    <w:rsid w:val="001D1F4E"/>
    <w:rsid w:val="001D390D"/>
    <w:rsid w:val="001E1C92"/>
    <w:rsid w:val="001F1023"/>
    <w:rsid w:val="001F41E0"/>
    <w:rsid w:val="00200254"/>
    <w:rsid w:val="00205B46"/>
    <w:rsid w:val="00205D6B"/>
    <w:rsid w:val="002066FF"/>
    <w:rsid w:val="00207309"/>
    <w:rsid w:val="0021480F"/>
    <w:rsid w:val="00215CE9"/>
    <w:rsid w:val="00216DA5"/>
    <w:rsid w:val="002225F3"/>
    <w:rsid w:val="00224762"/>
    <w:rsid w:val="0022536D"/>
    <w:rsid w:val="002329E1"/>
    <w:rsid w:val="00250AD8"/>
    <w:rsid w:val="002511EE"/>
    <w:rsid w:val="00251ED3"/>
    <w:rsid w:val="00260691"/>
    <w:rsid w:val="002666AF"/>
    <w:rsid w:val="002676CA"/>
    <w:rsid w:val="002738E4"/>
    <w:rsid w:val="00285CB5"/>
    <w:rsid w:val="00285E6D"/>
    <w:rsid w:val="00293243"/>
    <w:rsid w:val="002A2879"/>
    <w:rsid w:val="002B31AD"/>
    <w:rsid w:val="002B69A4"/>
    <w:rsid w:val="002C3D7A"/>
    <w:rsid w:val="002C71CD"/>
    <w:rsid w:val="002D3D56"/>
    <w:rsid w:val="002F3111"/>
    <w:rsid w:val="003003AE"/>
    <w:rsid w:val="003160C8"/>
    <w:rsid w:val="00321B6C"/>
    <w:rsid w:val="00331442"/>
    <w:rsid w:val="00331D3C"/>
    <w:rsid w:val="0033786C"/>
    <w:rsid w:val="00350F28"/>
    <w:rsid w:val="00351083"/>
    <w:rsid w:val="00351581"/>
    <w:rsid w:val="00355C6F"/>
    <w:rsid w:val="00356576"/>
    <w:rsid w:val="003569CA"/>
    <w:rsid w:val="00365614"/>
    <w:rsid w:val="0037141C"/>
    <w:rsid w:val="003740D2"/>
    <w:rsid w:val="00374D52"/>
    <w:rsid w:val="00376DEC"/>
    <w:rsid w:val="003842DD"/>
    <w:rsid w:val="003850F5"/>
    <w:rsid w:val="003860BF"/>
    <w:rsid w:val="0038644D"/>
    <w:rsid w:val="00387C04"/>
    <w:rsid w:val="0039120D"/>
    <w:rsid w:val="003916BC"/>
    <w:rsid w:val="00393B2C"/>
    <w:rsid w:val="00394967"/>
    <w:rsid w:val="003C3E46"/>
    <w:rsid w:val="003E03F4"/>
    <w:rsid w:val="003F02D1"/>
    <w:rsid w:val="003F05BE"/>
    <w:rsid w:val="003F2F79"/>
    <w:rsid w:val="003F3339"/>
    <w:rsid w:val="003F6C0C"/>
    <w:rsid w:val="003F6F18"/>
    <w:rsid w:val="00401505"/>
    <w:rsid w:val="004018AE"/>
    <w:rsid w:val="004042D4"/>
    <w:rsid w:val="00414169"/>
    <w:rsid w:val="00421567"/>
    <w:rsid w:val="00422229"/>
    <w:rsid w:val="0043018D"/>
    <w:rsid w:val="00432AD7"/>
    <w:rsid w:val="00435DAB"/>
    <w:rsid w:val="00440EAA"/>
    <w:rsid w:val="00444AE9"/>
    <w:rsid w:val="00445C0E"/>
    <w:rsid w:val="004528B7"/>
    <w:rsid w:val="00452B43"/>
    <w:rsid w:val="00453253"/>
    <w:rsid w:val="004656B6"/>
    <w:rsid w:val="00465B14"/>
    <w:rsid w:val="004730CA"/>
    <w:rsid w:val="00474A2E"/>
    <w:rsid w:val="00486024"/>
    <w:rsid w:val="00486E46"/>
    <w:rsid w:val="00495986"/>
    <w:rsid w:val="00496EAA"/>
    <w:rsid w:val="004A0355"/>
    <w:rsid w:val="004A1C5D"/>
    <w:rsid w:val="004A3254"/>
    <w:rsid w:val="004A677D"/>
    <w:rsid w:val="004B2D9A"/>
    <w:rsid w:val="004B4674"/>
    <w:rsid w:val="004B59AC"/>
    <w:rsid w:val="004B60AC"/>
    <w:rsid w:val="004C4B1F"/>
    <w:rsid w:val="004C5775"/>
    <w:rsid w:val="004D01F5"/>
    <w:rsid w:val="004D0EC2"/>
    <w:rsid w:val="004D1E8E"/>
    <w:rsid w:val="004F1C22"/>
    <w:rsid w:val="004F3D40"/>
    <w:rsid w:val="00504BB7"/>
    <w:rsid w:val="00507220"/>
    <w:rsid w:val="00507C9A"/>
    <w:rsid w:val="00511C35"/>
    <w:rsid w:val="00512061"/>
    <w:rsid w:val="0051779B"/>
    <w:rsid w:val="005200B5"/>
    <w:rsid w:val="00522C76"/>
    <w:rsid w:val="005230DD"/>
    <w:rsid w:val="00526CB0"/>
    <w:rsid w:val="00530C53"/>
    <w:rsid w:val="00531144"/>
    <w:rsid w:val="00531B37"/>
    <w:rsid w:val="005364C5"/>
    <w:rsid w:val="005373EC"/>
    <w:rsid w:val="005402A6"/>
    <w:rsid w:val="005408C1"/>
    <w:rsid w:val="0054178F"/>
    <w:rsid w:val="0054616D"/>
    <w:rsid w:val="00547F0C"/>
    <w:rsid w:val="0055254B"/>
    <w:rsid w:val="00553503"/>
    <w:rsid w:val="00563B88"/>
    <w:rsid w:val="005663C4"/>
    <w:rsid w:val="00587A89"/>
    <w:rsid w:val="00590272"/>
    <w:rsid w:val="00594553"/>
    <w:rsid w:val="005A1409"/>
    <w:rsid w:val="005B620F"/>
    <w:rsid w:val="005B6EA0"/>
    <w:rsid w:val="005D65B5"/>
    <w:rsid w:val="005D706D"/>
    <w:rsid w:val="005E03A5"/>
    <w:rsid w:val="005E0591"/>
    <w:rsid w:val="005E37BD"/>
    <w:rsid w:val="005E4A4F"/>
    <w:rsid w:val="005E5F79"/>
    <w:rsid w:val="005F379D"/>
    <w:rsid w:val="00600545"/>
    <w:rsid w:val="00603DAC"/>
    <w:rsid w:val="0060572A"/>
    <w:rsid w:val="006100D4"/>
    <w:rsid w:val="0061146B"/>
    <w:rsid w:val="00613A76"/>
    <w:rsid w:val="0061522A"/>
    <w:rsid w:val="006157B6"/>
    <w:rsid w:val="006161A1"/>
    <w:rsid w:val="006171FC"/>
    <w:rsid w:val="006210D9"/>
    <w:rsid w:val="006224E5"/>
    <w:rsid w:val="00625284"/>
    <w:rsid w:val="006306D0"/>
    <w:rsid w:val="0063361A"/>
    <w:rsid w:val="00637153"/>
    <w:rsid w:val="00641B40"/>
    <w:rsid w:val="006440B1"/>
    <w:rsid w:val="0064647D"/>
    <w:rsid w:val="006516C2"/>
    <w:rsid w:val="006560DA"/>
    <w:rsid w:val="00661993"/>
    <w:rsid w:val="00662643"/>
    <w:rsid w:val="00666CDE"/>
    <w:rsid w:val="006742DE"/>
    <w:rsid w:val="00676025"/>
    <w:rsid w:val="00682B84"/>
    <w:rsid w:val="00683469"/>
    <w:rsid w:val="006951E1"/>
    <w:rsid w:val="006A6998"/>
    <w:rsid w:val="006B3BA6"/>
    <w:rsid w:val="006C1EBF"/>
    <w:rsid w:val="006D1E82"/>
    <w:rsid w:val="006D6EA0"/>
    <w:rsid w:val="006E01C2"/>
    <w:rsid w:val="006E3003"/>
    <w:rsid w:val="006E752E"/>
    <w:rsid w:val="006F1CE0"/>
    <w:rsid w:val="006F40E6"/>
    <w:rsid w:val="006F6D60"/>
    <w:rsid w:val="00704F00"/>
    <w:rsid w:val="00707074"/>
    <w:rsid w:val="00714AA2"/>
    <w:rsid w:val="007160A4"/>
    <w:rsid w:val="00720FF1"/>
    <w:rsid w:val="007221B2"/>
    <w:rsid w:val="00722F87"/>
    <w:rsid w:val="00723C9E"/>
    <w:rsid w:val="00724483"/>
    <w:rsid w:val="00725B00"/>
    <w:rsid w:val="00733557"/>
    <w:rsid w:val="0073447D"/>
    <w:rsid w:val="00735922"/>
    <w:rsid w:val="00757768"/>
    <w:rsid w:val="007648F7"/>
    <w:rsid w:val="00771C5D"/>
    <w:rsid w:val="00774E7D"/>
    <w:rsid w:val="00775199"/>
    <w:rsid w:val="007766EE"/>
    <w:rsid w:val="0078478A"/>
    <w:rsid w:val="00785EC3"/>
    <w:rsid w:val="007863EB"/>
    <w:rsid w:val="00790A8D"/>
    <w:rsid w:val="00790F5F"/>
    <w:rsid w:val="00791444"/>
    <w:rsid w:val="00792F72"/>
    <w:rsid w:val="007975DA"/>
    <w:rsid w:val="007A0392"/>
    <w:rsid w:val="007A5005"/>
    <w:rsid w:val="007B0533"/>
    <w:rsid w:val="007B1997"/>
    <w:rsid w:val="007B31FC"/>
    <w:rsid w:val="007B4774"/>
    <w:rsid w:val="007B4801"/>
    <w:rsid w:val="007B55C6"/>
    <w:rsid w:val="007C14D2"/>
    <w:rsid w:val="007D1330"/>
    <w:rsid w:val="007D403D"/>
    <w:rsid w:val="007D7BBD"/>
    <w:rsid w:val="007E08A9"/>
    <w:rsid w:val="007E4AFC"/>
    <w:rsid w:val="007E6762"/>
    <w:rsid w:val="007E799E"/>
    <w:rsid w:val="00800F46"/>
    <w:rsid w:val="0081678E"/>
    <w:rsid w:val="00823066"/>
    <w:rsid w:val="00824631"/>
    <w:rsid w:val="00832835"/>
    <w:rsid w:val="00832EB9"/>
    <w:rsid w:val="008342F3"/>
    <w:rsid w:val="00834A5E"/>
    <w:rsid w:val="00835C9A"/>
    <w:rsid w:val="008367CA"/>
    <w:rsid w:val="008372A7"/>
    <w:rsid w:val="00846A11"/>
    <w:rsid w:val="00852917"/>
    <w:rsid w:val="00852D4F"/>
    <w:rsid w:val="00855CFC"/>
    <w:rsid w:val="00856AA6"/>
    <w:rsid w:val="008579DE"/>
    <w:rsid w:val="00873DC2"/>
    <w:rsid w:val="008806D4"/>
    <w:rsid w:val="00880748"/>
    <w:rsid w:val="0088328D"/>
    <w:rsid w:val="00883D96"/>
    <w:rsid w:val="00892442"/>
    <w:rsid w:val="00893EFC"/>
    <w:rsid w:val="008A0ACF"/>
    <w:rsid w:val="008A48F8"/>
    <w:rsid w:val="008C59C5"/>
    <w:rsid w:val="008D1616"/>
    <w:rsid w:val="008D332C"/>
    <w:rsid w:val="008D4040"/>
    <w:rsid w:val="008D40A9"/>
    <w:rsid w:val="008D7501"/>
    <w:rsid w:val="008E2F7B"/>
    <w:rsid w:val="008E5892"/>
    <w:rsid w:val="008F220A"/>
    <w:rsid w:val="009070DD"/>
    <w:rsid w:val="00910D26"/>
    <w:rsid w:val="00912B8E"/>
    <w:rsid w:val="00915FB4"/>
    <w:rsid w:val="00923543"/>
    <w:rsid w:val="00926CE9"/>
    <w:rsid w:val="00930EF0"/>
    <w:rsid w:val="00940BB6"/>
    <w:rsid w:val="0094551A"/>
    <w:rsid w:val="00947462"/>
    <w:rsid w:val="00952298"/>
    <w:rsid w:val="009525E8"/>
    <w:rsid w:val="00962C69"/>
    <w:rsid w:val="0098467E"/>
    <w:rsid w:val="009853C6"/>
    <w:rsid w:val="009874E7"/>
    <w:rsid w:val="00990AD4"/>
    <w:rsid w:val="009935F9"/>
    <w:rsid w:val="00996583"/>
    <w:rsid w:val="009A601D"/>
    <w:rsid w:val="009B35CC"/>
    <w:rsid w:val="009C0E29"/>
    <w:rsid w:val="009C3208"/>
    <w:rsid w:val="009C43A8"/>
    <w:rsid w:val="009C5F8C"/>
    <w:rsid w:val="009E6D47"/>
    <w:rsid w:val="009E7332"/>
    <w:rsid w:val="00A02C89"/>
    <w:rsid w:val="00A0462B"/>
    <w:rsid w:val="00A164E9"/>
    <w:rsid w:val="00A1720C"/>
    <w:rsid w:val="00A20603"/>
    <w:rsid w:val="00A25C8C"/>
    <w:rsid w:val="00A27B4F"/>
    <w:rsid w:val="00A3487A"/>
    <w:rsid w:val="00A348E1"/>
    <w:rsid w:val="00A3558B"/>
    <w:rsid w:val="00A44D80"/>
    <w:rsid w:val="00A46602"/>
    <w:rsid w:val="00A4753B"/>
    <w:rsid w:val="00A54F40"/>
    <w:rsid w:val="00A55348"/>
    <w:rsid w:val="00A559DB"/>
    <w:rsid w:val="00A64185"/>
    <w:rsid w:val="00A64A7D"/>
    <w:rsid w:val="00A85127"/>
    <w:rsid w:val="00A87351"/>
    <w:rsid w:val="00A90B24"/>
    <w:rsid w:val="00A90C86"/>
    <w:rsid w:val="00A910F4"/>
    <w:rsid w:val="00A93786"/>
    <w:rsid w:val="00A96D08"/>
    <w:rsid w:val="00A96DBE"/>
    <w:rsid w:val="00AA21BD"/>
    <w:rsid w:val="00AA5D0A"/>
    <w:rsid w:val="00AA5E3E"/>
    <w:rsid w:val="00AA66A7"/>
    <w:rsid w:val="00AA7882"/>
    <w:rsid w:val="00AC5598"/>
    <w:rsid w:val="00AC6D70"/>
    <w:rsid w:val="00AD4AF1"/>
    <w:rsid w:val="00AD5BBA"/>
    <w:rsid w:val="00AD5BE5"/>
    <w:rsid w:val="00AF12B4"/>
    <w:rsid w:val="00AF1C19"/>
    <w:rsid w:val="00B03474"/>
    <w:rsid w:val="00B11C4F"/>
    <w:rsid w:val="00B13C7F"/>
    <w:rsid w:val="00B177A1"/>
    <w:rsid w:val="00B21415"/>
    <w:rsid w:val="00B30075"/>
    <w:rsid w:val="00B31303"/>
    <w:rsid w:val="00B437D4"/>
    <w:rsid w:val="00B54DD8"/>
    <w:rsid w:val="00B55C84"/>
    <w:rsid w:val="00B56437"/>
    <w:rsid w:val="00B62809"/>
    <w:rsid w:val="00B63A5C"/>
    <w:rsid w:val="00B655D6"/>
    <w:rsid w:val="00B704C0"/>
    <w:rsid w:val="00B77F8A"/>
    <w:rsid w:val="00B8276C"/>
    <w:rsid w:val="00B90A39"/>
    <w:rsid w:val="00B923E3"/>
    <w:rsid w:val="00B94606"/>
    <w:rsid w:val="00B955D8"/>
    <w:rsid w:val="00B96898"/>
    <w:rsid w:val="00BA016B"/>
    <w:rsid w:val="00BA0DB4"/>
    <w:rsid w:val="00BA1084"/>
    <w:rsid w:val="00BA37DC"/>
    <w:rsid w:val="00BB57F6"/>
    <w:rsid w:val="00BC36B8"/>
    <w:rsid w:val="00BD2D2B"/>
    <w:rsid w:val="00BD4CBC"/>
    <w:rsid w:val="00BD5180"/>
    <w:rsid w:val="00BD5C00"/>
    <w:rsid w:val="00BD6B72"/>
    <w:rsid w:val="00BF0F4A"/>
    <w:rsid w:val="00BF131A"/>
    <w:rsid w:val="00C00267"/>
    <w:rsid w:val="00C012CE"/>
    <w:rsid w:val="00C0459E"/>
    <w:rsid w:val="00C05A8A"/>
    <w:rsid w:val="00C141C8"/>
    <w:rsid w:val="00C16B10"/>
    <w:rsid w:val="00C2291D"/>
    <w:rsid w:val="00C236B7"/>
    <w:rsid w:val="00C23E2C"/>
    <w:rsid w:val="00C26A2F"/>
    <w:rsid w:val="00C27CBA"/>
    <w:rsid w:val="00C31C0B"/>
    <w:rsid w:val="00C46481"/>
    <w:rsid w:val="00C47B6D"/>
    <w:rsid w:val="00C504D3"/>
    <w:rsid w:val="00C525F5"/>
    <w:rsid w:val="00C56FD2"/>
    <w:rsid w:val="00C64B92"/>
    <w:rsid w:val="00C658DB"/>
    <w:rsid w:val="00C71DB8"/>
    <w:rsid w:val="00C73873"/>
    <w:rsid w:val="00C763F6"/>
    <w:rsid w:val="00C80362"/>
    <w:rsid w:val="00C84B5D"/>
    <w:rsid w:val="00C873BC"/>
    <w:rsid w:val="00C91AA1"/>
    <w:rsid w:val="00C97CD4"/>
    <w:rsid w:val="00CA057E"/>
    <w:rsid w:val="00CA33C2"/>
    <w:rsid w:val="00CA5815"/>
    <w:rsid w:val="00CB41AD"/>
    <w:rsid w:val="00CB4F3B"/>
    <w:rsid w:val="00CC37D7"/>
    <w:rsid w:val="00CD29DB"/>
    <w:rsid w:val="00CD7D6D"/>
    <w:rsid w:val="00CE4072"/>
    <w:rsid w:val="00CF153E"/>
    <w:rsid w:val="00CF6B16"/>
    <w:rsid w:val="00D00DF3"/>
    <w:rsid w:val="00D0391A"/>
    <w:rsid w:val="00D046DF"/>
    <w:rsid w:val="00D05D64"/>
    <w:rsid w:val="00D10D25"/>
    <w:rsid w:val="00D14411"/>
    <w:rsid w:val="00D1497E"/>
    <w:rsid w:val="00D2040C"/>
    <w:rsid w:val="00D2118F"/>
    <w:rsid w:val="00D31431"/>
    <w:rsid w:val="00D328E7"/>
    <w:rsid w:val="00D34951"/>
    <w:rsid w:val="00D34BB1"/>
    <w:rsid w:val="00D460F1"/>
    <w:rsid w:val="00D506D7"/>
    <w:rsid w:val="00D64641"/>
    <w:rsid w:val="00D65E27"/>
    <w:rsid w:val="00D7298C"/>
    <w:rsid w:val="00D7616C"/>
    <w:rsid w:val="00D80C43"/>
    <w:rsid w:val="00DA2FB9"/>
    <w:rsid w:val="00DA3E15"/>
    <w:rsid w:val="00DA71E3"/>
    <w:rsid w:val="00DC5B28"/>
    <w:rsid w:val="00DC6F27"/>
    <w:rsid w:val="00DD6794"/>
    <w:rsid w:val="00DE0C69"/>
    <w:rsid w:val="00E0458D"/>
    <w:rsid w:val="00E069CD"/>
    <w:rsid w:val="00E20E3A"/>
    <w:rsid w:val="00E24F32"/>
    <w:rsid w:val="00E262BE"/>
    <w:rsid w:val="00E3157A"/>
    <w:rsid w:val="00E41E93"/>
    <w:rsid w:val="00E50F28"/>
    <w:rsid w:val="00E577A1"/>
    <w:rsid w:val="00E709E1"/>
    <w:rsid w:val="00E7600A"/>
    <w:rsid w:val="00E76C76"/>
    <w:rsid w:val="00E80633"/>
    <w:rsid w:val="00E8277D"/>
    <w:rsid w:val="00E85D8A"/>
    <w:rsid w:val="00E92279"/>
    <w:rsid w:val="00E92A79"/>
    <w:rsid w:val="00E92E4B"/>
    <w:rsid w:val="00E93E15"/>
    <w:rsid w:val="00E97B66"/>
    <w:rsid w:val="00EA5EF3"/>
    <w:rsid w:val="00EB02EF"/>
    <w:rsid w:val="00EB2F02"/>
    <w:rsid w:val="00EB3198"/>
    <w:rsid w:val="00EC003C"/>
    <w:rsid w:val="00EC05B8"/>
    <w:rsid w:val="00ED3BBF"/>
    <w:rsid w:val="00ED42A9"/>
    <w:rsid w:val="00ED4F29"/>
    <w:rsid w:val="00ED642B"/>
    <w:rsid w:val="00EE0AE8"/>
    <w:rsid w:val="00EF0F30"/>
    <w:rsid w:val="00EF1F02"/>
    <w:rsid w:val="00EF49BB"/>
    <w:rsid w:val="00EF61C5"/>
    <w:rsid w:val="00EF6390"/>
    <w:rsid w:val="00F039A6"/>
    <w:rsid w:val="00F03AAA"/>
    <w:rsid w:val="00F04EB2"/>
    <w:rsid w:val="00F1052E"/>
    <w:rsid w:val="00F12A27"/>
    <w:rsid w:val="00F163CA"/>
    <w:rsid w:val="00F21229"/>
    <w:rsid w:val="00F22A7D"/>
    <w:rsid w:val="00F2671C"/>
    <w:rsid w:val="00F338B1"/>
    <w:rsid w:val="00F43BF1"/>
    <w:rsid w:val="00F43FD0"/>
    <w:rsid w:val="00F448DA"/>
    <w:rsid w:val="00F4549B"/>
    <w:rsid w:val="00F543E2"/>
    <w:rsid w:val="00F565DA"/>
    <w:rsid w:val="00F57A34"/>
    <w:rsid w:val="00F57A62"/>
    <w:rsid w:val="00F618B0"/>
    <w:rsid w:val="00F63BD4"/>
    <w:rsid w:val="00F65B58"/>
    <w:rsid w:val="00F727DA"/>
    <w:rsid w:val="00F72AC1"/>
    <w:rsid w:val="00F75289"/>
    <w:rsid w:val="00F7719D"/>
    <w:rsid w:val="00F86E51"/>
    <w:rsid w:val="00F91CCD"/>
    <w:rsid w:val="00FA07EE"/>
    <w:rsid w:val="00FA267E"/>
    <w:rsid w:val="00FA36A3"/>
    <w:rsid w:val="00FA53D8"/>
    <w:rsid w:val="00FB5E0D"/>
    <w:rsid w:val="00FC7899"/>
    <w:rsid w:val="00FD3B66"/>
    <w:rsid w:val="00FD77C0"/>
    <w:rsid w:val="00FE3632"/>
    <w:rsid w:val="00FE67CD"/>
    <w:rsid w:val="00FF3334"/>
    <w:rsid w:val="00FF38BB"/>
    <w:rsid w:val="00FF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83156"/>
  <w15:docId w15:val="{BF9E691F-83CC-4F0E-B8DB-2061BA69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19D"/>
  </w:style>
  <w:style w:type="paragraph" w:styleId="Heading1">
    <w:name w:val="heading 1"/>
    <w:basedOn w:val="Normal"/>
    <w:next w:val="Normal"/>
    <w:qFormat/>
    <w:rsid w:val="0022536D"/>
    <w:pPr>
      <w:keepNext/>
      <w:numPr>
        <w:numId w:val="1"/>
      </w:numPr>
      <w:spacing w:before="120" w:after="120"/>
      <w:outlineLvl w:val="0"/>
    </w:pPr>
    <w:rPr>
      <w:rFonts w:ascii="Calibri" w:hAnsi="Calibri"/>
      <w:b/>
      <w:color w:val="000000"/>
      <w:sz w:val="24"/>
    </w:rPr>
  </w:style>
  <w:style w:type="paragraph" w:styleId="Heading2">
    <w:name w:val="heading 2"/>
    <w:basedOn w:val="Normal"/>
    <w:next w:val="Normal"/>
    <w:qFormat/>
    <w:pPr>
      <w:keepNext/>
      <w:outlineLvl w:val="1"/>
    </w:pPr>
    <w:rPr>
      <w:rFonts w:ascii="Arial" w:hAnsi="Arial"/>
      <w:sz w:val="24"/>
      <w:u w:val="single"/>
    </w:rPr>
  </w:style>
  <w:style w:type="paragraph" w:styleId="Heading5">
    <w:name w:val="heading 5"/>
    <w:basedOn w:val="Normal"/>
    <w:next w:val="Normal"/>
    <w:link w:val="Heading5Char"/>
    <w:semiHidden/>
    <w:unhideWhenUsed/>
    <w:qFormat/>
    <w:rsid w:val="00496EAA"/>
    <w:pPr>
      <w:keepNext/>
      <w:keepLines/>
      <w:spacing w:before="40"/>
      <w:outlineLvl w:val="4"/>
    </w:pPr>
    <w:rPr>
      <w:rFonts w:asciiTheme="majorHAnsi" w:eastAsiaTheme="majorEastAsia" w:hAnsiTheme="majorHAnsi" w:cstheme="majorBidi"/>
      <w:color w:val="385624" w:themeColor="accent1" w:themeShade="BF"/>
    </w:rPr>
  </w:style>
  <w:style w:type="paragraph" w:styleId="Heading6">
    <w:name w:val="heading 6"/>
    <w:basedOn w:val="Normal"/>
    <w:next w:val="Normal"/>
    <w:link w:val="Heading6Char"/>
    <w:semiHidden/>
    <w:unhideWhenUsed/>
    <w:qFormat/>
    <w:rsid w:val="00496EAA"/>
    <w:pPr>
      <w:keepNext/>
      <w:keepLines/>
      <w:spacing w:before="40"/>
      <w:outlineLvl w:val="5"/>
    </w:pPr>
    <w:rPr>
      <w:rFonts w:asciiTheme="majorHAnsi" w:eastAsiaTheme="majorEastAsia" w:hAnsiTheme="majorHAnsi" w:cstheme="majorBidi"/>
      <w:color w:val="253918" w:themeColor="accent1" w:themeShade="7F"/>
    </w:rPr>
  </w:style>
  <w:style w:type="paragraph" w:styleId="Heading7">
    <w:name w:val="heading 7"/>
    <w:basedOn w:val="Normal"/>
    <w:next w:val="Normal"/>
    <w:link w:val="Heading7Char"/>
    <w:semiHidden/>
    <w:unhideWhenUsed/>
    <w:qFormat/>
    <w:rsid w:val="00496EAA"/>
    <w:pPr>
      <w:keepNext/>
      <w:keepLines/>
      <w:spacing w:before="40"/>
      <w:outlineLvl w:val="6"/>
    </w:pPr>
    <w:rPr>
      <w:rFonts w:asciiTheme="majorHAnsi" w:eastAsiaTheme="majorEastAsia" w:hAnsiTheme="majorHAnsi" w:cstheme="majorBidi"/>
      <w:i/>
      <w:iCs/>
      <w:color w:val="25391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720"/>
      </w:tabs>
      <w:ind w:left="1170" w:hanging="1170"/>
    </w:pPr>
    <w:rPr>
      <w:rFonts w:ascii="Arial" w:hAnsi="Arial"/>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hanging="360"/>
    </w:pPr>
    <w:rPr>
      <w:rFonts w:ascii="Arial" w:hAnsi="Arial"/>
      <w:color w:val="000080"/>
    </w:rPr>
  </w:style>
  <w:style w:type="paragraph" w:styleId="BodyTextIndent3">
    <w:name w:val="Body Text Indent 3"/>
    <w:basedOn w:val="Normal"/>
    <w:pPr>
      <w:ind w:left="360"/>
    </w:pPr>
    <w:rPr>
      <w:rFonts w:ascii="Arial" w:hAnsi="Arial"/>
    </w:rPr>
  </w:style>
  <w:style w:type="paragraph" w:customStyle="1" w:styleId="Matrix2">
    <w:name w:val="Matrix2"/>
    <w:basedOn w:val="Normal"/>
    <w:pPr>
      <w:spacing w:line="240" w:lineRule="atLeast"/>
      <w:ind w:right="-450"/>
    </w:pPr>
    <w:rPr>
      <w:rFonts w:ascii="Verdana" w:hAnsi="Verdana"/>
      <w:snapToGrid w:val="0"/>
      <w:color w:val="000000"/>
    </w:rPr>
  </w:style>
  <w:style w:type="paragraph" w:styleId="BalloonText">
    <w:name w:val="Balloon Text"/>
    <w:basedOn w:val="Normal"/>
    <w:semiHidden/>
    <w:rsid w:val="00852D4F"/>
    <w:rPr>
      <w:rFonts w:ascii="Tahoma" w:hAnsi="Tahoma" w:cs="Tahoma"/>
      <w:sz w:val="16"/>
      <w:szCs w:val="16"/>
    </w:rPr>
  </w:style>
  <w:style w:type="character" w:styleId="CommentReference">
    <w:name w:val="annotation reference"/>
    <w:uiPriority w:val="99"/>
    <w:rsid w:val="006210D9"/>
    <w:rPr>
      <w:sz w:val="16"/>
      <w:szCs w:val="16"/>
    </w:rPr>
  </w:style>
  <w:style w:type="paragraph" w:styleId="CommentText">
    <w:name w:val="annotation text"/>
    <w:basedOn w:val="Normal"/>
    <w:link w:val="CommentTextChar"/>
    <w:uiPriority w:val="99"/>
    <w:rsid w:val="006210D9"/>
  </w:style>
  <w:style w:type="character" w:customStyle="1" w:styleId="CommentTextChar">
    <w:name w:val="Comment Text Char"/>
    <w:basedOn w:val="DefaultParagraphFont"/>
    <w:link w:val="CommentText"/>
    <w:uiPriority w:val="99"/>
    <w:rsid w:val="006210D9"/>
  </w:style>
  <w:style w:type="paragraph" w:styleId="CommentSubject">
    <w:name w:val="annotation subject"/>
    <w:basedOn w:val="CommentText"/>
    <w:next w:val="CommentText"/>
    <w:link w:val="CommentSubjectChar"/>
    <w:rsid w:val="006210D9"/>
    <w:rPr>
      <w:b/>
      <w:bCs/>
    </w:rPr>
  </w:style>
  <w:style w:type="character" w:customStyle="1" w:styleId="CommentSubjectChar">
    <w:name w:val="Comment Subject Char"/>
    <w:link w:val="CommentSubject"/>
    <w:rsid w:val="006210D9"/>
    <w:rPr>
      <w:b/>
      <w:bCs/>
    </w:rPr>
  </w:style>
  <w:style w:type="paragraph" w:styleId="ListParagraph">
    <w:name w:val="List Paragraph"/>
    <w:basedOn w:val="Normal"/>
    <w:link w:val="ListParagraphChar"/>
    <w:uiPriority w:val="34"/>
    <w:qFormat/>
    <w:rsid w:val="00321B6C"/>
    <w:pPr>
      <w:ind w:left="720"/>
    </w:pPr>
  </w:style>
  <w:style w:type="character" w:customStyle="1" w:styleId="CommentTextChar1">
    <w:name w:val="Comment Text Char1"/>
    <w:basedOn w:val="DefaultParagraphFont"/>
    <w:uiPriority w:val="99"/>
    <w:semiHidden/>
    <w:rsid w:val="004018AE"/>
    <w:rPr>
      <w:sz w:val="20"/>
      <w:szCs w:val="20"/>
    </w:rPr>
  </w:style>
  <w:style w:type="table" w:styleId="TableGrid">
    <w:name w:val="Table Grid"/>
    <w:basedOn w:val="TableNormal"/>
    <w:uiPriority w:val="39"/>
    <w:rsid w:val="00E92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33557"/>
    <w:rPr>
      <w:rFonts w:cs="Times New Roman"/>
      <w:color w:val="0000FF"/>
      <w:u w:val="single"/>
    </w:rPr>
  </w:style>
  <w:style w:type="character" w:styleId="UnresolvedMention">
    <w:name w:val="Unresolved Mention"/>
    <w:basedOn w:val="DefaultParagraphFont"/>
    <w:uiPriority w:val="99"/>
    <w:semiHidden/>
    <w:unhideWhenUsed/>
    <w:rsid w:val="00B13C7F"/>
    <w:rPr>
      <w:color w:val="808080"/>
      <w:shd w:val="clear" w:color="auto" w:fill="E6E6E6"/>
    </w:rPr>
  </w:style>
  <w:style w:type="character" w:customStyle="1" w:styleId="HeaderChar">
    <w:name w:val="Header Char"/>
    <w:basedOn w:val="DefaultParagraphFont"/>
    <w:link w:val="Header"/>
    <w:uiPriority w:val="99"/>
    <w:rsid w:val="003F3339"/>
  </w:style>
  <w:style w:type="character" w:customStyle="1" w:styleId="FooterChar">
    <w:name w:val="Footer Char"/>
    <w:basedOn w:val="DefaultParagraphFont"/>
    <w:link w:val="Footer"/>
    <w:uiPriority w:val="99"/>
    <w:rsid w:val="0002355E"/>
  </w:style>
  <w:style w:type="character" w:customStyle="1" w:styleId="Heading5Char">
    <w:name w:val="Heading 5 Char"/>
    <w:basedOn w:val="DefaultParagraphFont"/>
    <w:link w:val="Heading5"/>
    <w:rsid w:val="00496EAA"/>
    <w:rPr>
      <w:rFonts w:asciiTheme="majorHAnsi" w:eastAsiaTheme="majorEastAsia" w:hAnsiTheme="majorHAnsi" w:cstheme="majorBidi"/>
      <w:color w:val="385624" w:themeColor="accent1" w:themeShade="BF"/>
    </w:rPr>
  </w:style>
  <w:style w:type="character" w:customStyle="1" w:styleId="Heading6Char">
    <w:name w:val="Heading 6 Char"/>
    <w:basedOn w:val="DefaultParagraphFont"/>
    <w:link w:val="Heading6"/>
    <w:semiHidden/>
    <w:rsid w:val="00496EAA"/>
    <w:rPr>
      <w:rFonts w:asciiTheme="majorHAnsi" w:eastAsiaTheme="majorEastAsia" w:hAnsiTheme="majorHAnsi" w:cstheme="majorBidi"/>
      <w:color w:val="253918" w:themeColor="accent1" w:themeShade="7F"/>
    </w:rPr>
  </w:style>
  <w:style w:type="character" w:customStyle="1" w:styleId="Heading7Char">
    <w:name w:val="Heading 7 Char"/>
    <w:basedOn w:val="DefaultParagraphFont"/>
    <w:link w:val="Heading7"/>
    <w:semiHidden/>
    <w:rsid w:val="00496EAA"/>
    <w:rPr>
      <w:rFonts w:asciiTheme="majorHAnsi" w:eastAsiaTheme="majorEastAsia" w:hAnsiTheme="majorHAnsi" w:cstheme="majorBidi"/>
      <w:i/>
      <w:iCs/>
      <w:color w:val="253918" w:themeColor="accent1" w:themeShade="7F"/>
    </w:rPr>
  </w:style>
  <w:style w:type="paragraph" w:styleId="Revision">
    <w:name w:val="Revision"/>
    <w:hidden/>
    <w:uiPriority w:val="99"/>
    <w:semiHidden/>
    <w:rsid w:val="006E752E"/>
  </w:style>
  <w:style w:type="character" w:customStyle="1" w:styleId="ListParagraphChar">
    <w:name w:val="List Paragraph Char"/>
    <w:basedOn w:val="DefaultParagraphFont"/>
    <w:link w:val="ListParagraph"/>
    <w:uiPriority w:val="34"/>
    <w:rsid w:val="00150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06499">
      <w:bodyDiv w:val="1"/>
      <w:marLeft w:val="0"/>
      <w:marRight w:val="0"/>
      <w:marTop w:val="0"/>
      <w:marBottom w:val="0"/>
      <w:divBdr>
        <w:top w:val="none" w:sz="0" w:space="0" w:color="auto"/>
        <w:left w:val="none" w:sz="0" w:space="0" w:color="auto"/>
        <w:bottom w:val="none" w:sz="0" w:space="0" w:color="auto"/>
        <w:right w:val="none" w:sz="0" w:space="0" w:color="auto"/>
      </w:divBdr>
    </w:div>
    <w:div w:id="306980311">
      <w:bodyDiv w:val="1"/>
      <w:marLeft w:val="0"/>
      <w:marRight w:val="0"/>
      <w:marTop w:val="0"/>
      <w:marBottom w:val="0"/>
      <w:divBdr>
        <w:top w:val="none" w:sz="0" w:space="0" w:color="auto"/>
        <w:left w:val="none" w:sz="0" w:space="0" w:color="auto"/>
        <w:bottom w:val="none" w:sz="0" w:space="0" w:color="auto"/>
        <w:right w:val="none" w:sz="0" w:space="0" w:color="auto"/>
      </w:divBdr>
    </w:div>
    <w:div w:id="332339790">
      <w:bodyDiv w:val="1"/>
      <w:marLeft w:val="0"/>
      <w:marRight w:val="0"/>
      <w:marTop w:val="0"/>
      <w:marBottom w:val="0"/>
      <w:divBdr>
        <w:top w:val="none" w:sz="0" w:space="0" w:color="auto"/>
        <w:left w:val="none" w:sz="0" w:space="0" w:color="auto"/>
        <w:bottom w:val="none" w:sz="0" w:space="0" w:color="auto"/>
        <w:right w:val="none" w:sz="0" w:space="0" w:color="auto"/>
      </w:divBdr>
    </w:div>
    <w:div w:id="373628167">
      <w:bodyDiv w:val="1"/>
      <w:marLeft w:val="0"/>
      <w:marRight w:val="0"/>
      <w:marTop w:val="0"/>
      <w:marBottom w:val="0"/>
      <w:divBdr>
        <w:top w:val="none" w:sz="0" w:space="0" w:color="auto"/>
        <w:left w:val="none" w:sz="0" w:space="0" w:color="auto"/>
        <w:bottom w:val="none" w:sz="0" w:space="0" w:color="auto"/>
        <w:right w:val="none" w:sz="0" w:space="0" w:color="auto"/>
      </w:divBdr>
    </w:div>
    <w:div w:id="836502628">
      <w:bodyDiv w:val="1"/>
      <w:marLeft w:val="0"/>
      <w:marRight w:val="0"/>
      <w:marTop w:val="0"/>
      <w:marBottom w:val="0"/>
      <w:divBdr>
        <w:top w:val="none" w:sz="0" w:space="0" w:color="auto"/>
        <w:left w:val="none" w:sz="0" w:space="0" w:color="auto"/>
        <w:bottom w:val="none" w:sz="0" w:space="0" w:color="auto"/>
        <w:right w:val="none" w:sz="0" w:space="0" w:color="auto"/>
      </w:divBdr>
    </w:div>
    <w:div w:id="1098259711">
      <w:bodyDiv w:val="1"/>
      <w:marLeft w:val="0"/>
      <w:marRight w:val="0"/>
      <w:marTop w:val="0"/>
      <w:marBottom w:val="0"/>
      <w:divBdr>
        <w:top w:val="none" w:sz="0" w:space="0" w:color="auto"/>
        <w:left w:val="none" w:sz="0" w:space="0" w:color="auto"/>
        <w:bottom w:val="none" w:sz="0" w:space="0" w:color="auto"/>
        <w:right w:val="none" w:sz="0" w:space="0" w:color="auto"/>
      </w:divBdr>
    </w:div>
    <w:div w:id="182708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data.cnra.ca.gov/dataset"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SLC Colors">
      <a:dk1>
        <a:sysClr val="windowText" lastClr="000000"/>
      </a:dk1>
      <a:lt1>
        <a:sysClr val="window" lastClr="FFFFFF"/>
      </a:lt1>
      <a:dk2>
        <a:srgbClr val="44546A"/>
      </a:dk2>
      <a:lt2>
        <a:srgbClr val="E7E6E6"/>
      </a:lt2>
      <a:accent1>
        <a:srgbClr val="4C7430"/>
      </a:accent1>
      <a:accent2>
        <a:srgbClr val="FF9933"/>
      </a:accent2>
      <a:accent3>
        <a:srgbClr val="C68C52"/>
      </a:accent3>
      <a:accent4>
        <a:srgbClr val="ACD292"/>
      </a:accent4>
      <a:accent5>
        <a:srgbClr val="FFDCB9"/>
      </a:accent5>
      <a:accent6>
        <a:srgbClr val="F2E4D6"/>
      </a:accent6>
      <a:hlink>
        <a:srgbClr val="0563C1"/>
      </a:hlink>
      <a:folHlink>
        <a:srgbClr val="0563C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ja8f8e53593e449fa0b2d997e7548c8a xmlns="662cb38c-b922-481b-9cd5-2cedc812c917">
      <Terms xmlns="http://schemas.microsoft.com/office/infopath/2007/PartnerControls"/>
    </ja8f8e53593e449fa0b2d997e7548c8a>
    <LastReviewed xmlns="662cb38c-b922-481b-9cd5-2cedc812c917" xsi:nil="true"/>
    <h3ee64f6ae714cbca500249303024420 xmlns="662cb38c-b922-481b-9cd5-2cedc812c917">
      <Terms xmlns="http://schemas.microsoft.com/office/infopath/2007/PartnerControls"/>
    </h3ee64f6ae714cbca500249303024420>
    <TaxCatchAll xmlns="662cb38c-b922-481b-9cd5-2cedc812c917"/>
    <ReportOwner xmlns="http://schemas.microsoft.com/sharepoint/v3">
      <UserInfo>
        <DisplayName/>
        <AccountId xsi:nil="true"/>
        <AccountType/>
      </UserInfo>
    </ReportOwner>
    <Summary xmlns="662cb38c-b922-481b-9cd5-2cedc812c917" xsi:nil="true"/>
  </documentManagement>
</p:properties>
</file>

<file path=customXml/item2.xml><?xml version="1.0" encoding="utf-8"?>
<?mso-contentType ?>
<p:Policy xmlns:p="office.server.policy" id="" local="true">
  <p:Name>CCDocument</p:Name>
  <p:Description/>
  <p:Statement/>
  <p:PolicyItems>
    <p:PolicyItem featureId="Microsoft.Office.RecordsManagement.PolicyFeatures.Expiration" staticId="0x0101008C66CFEE27ECAF428973AFF28D437B27|11317276" UniqueId="1c223ec9-9160-41a2-9525-54423e331e66">
      <p:Name>Retention</p:Name>
      <p:Description>Automatic scheduling of content for processing, and performing a retention action on content that has reached its due date.</p:Description>
      <p:CustomData>
        <Schedules nextStageId="2">
          <Schedule type="Default">
            <stages>
              <data stageId="1" stageDeleted="true"/>
            </stages>
          </Schedule>
        </Schedules>
      </p:CustomData>
    </p:PolicyItem>
  </p:PolicyItems>
</p:Policy>
</file>

<file path=customXml/item3.xml><?xml version="1.0" encoding="utf-8"?>
<?mso-contentType ?>
<SharedContentType xmlns="Microsoft.SharePoint.Taxonomy.ContentTypeSync" SourceId="1a5a1674-edfe-4262-a91c-03be48afd8a7" ContentTypeId="0x0101008C66CFEE27ECAF428973AFF28D437B27"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CCDocument" ma:contentTypeID="0x0101008C66CFEE27ECAF428973AFF28D437B27003BBD8D0CFC819644A4C1BCF2096CB580" ma:contentTypeVersion="120" ma:contentTypeDescription="" ma:contentTypeScope="" ma:versionID="db68fcdec98f5a6901c33561fd08bc11">
  <xsd:schema xmlns:xsd="http://www.w3.org/2001/XMLSchema" xmlns:xs="http://www.w3.org/2001/XMLSchema" xmlns:p="http://schemas.microsoft.com/office/2006/metadata/properties" xmlns:ns1="http://schemas.microsoft.com/sharepoint/v3" xmlns:ns2="662cb38c-b922-481b-9cd5-2cedc812c917" targetNamespace="http://schemas.microsoft.com/office/2006/metadata/properties" ma:root="true" ma:fieldsID="340397b5d62d0a244c7186dff87c11be" ns1:_="" ns2:_="">
    <xsd:import namespace="http://schemas.microsoft.com/sharepoint/v3"/>
    <xsd:import namespace="662cb38c-b922-481b-9cd5-2cedc812c917"/>
    <xsd:element name="properties">
      <xsd:complexType>
        <xsd:sequence>
          <xsd:element name="documentManagement">
            <xsd:complexType>
              <xsd:all>
                <xsd:element ref="ns1:ReportOwner" minOccurs="0"/>
                <xsd:element ref="ns2:LastReviewed" minOccurs="0"/>
                <xsd:element ref="ns2:ja8f8e53593e449fa0b2d997e7548c8a" minOccurs="0"/>
                <xsd:element ref="ns2:TaxCatchAll" minOccurs="0"/>
                <xsd:element ref="ns2:TaxCatchAllLabel" minOccurs="0"/>
                <xsd:element ref="ns2:_dlc_DocId" minOccurs="0"/>
                <xsd:element ref="ns2:_dlc_DocIdUrl" minOccurs="0"/>
                <xsd:element ref="ns2:_dlc_DocIdPersistId" minOccurs="0"/>
                <xsd:element ref="ns2:h3ee64f6ae714cbca500249303024420" minOccurs="0"/>
                <xsd:element ref="ns1:_dlc_Exempt" minOccurs="0"/>
                <xsd:element ref="ns1:_dlc_ExpireDateSaved" minOccurs="0"/>
                <xsd:element ref="ns1:_dlc_ExpireDate" minOccurs="0"/>
                <xsd:element ref="ns2:Sum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2"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2cb38c-b922-481b-9cd5-2cedc812c917" elementFormDefault="qualified">
    <xsd:import namespace="http://schemas.microsoft.com/office/2006/documentManagement/types"/>
    <xsd:import namespace="http://schemas.microsoft.com/office/infopath/2007/PartnerControls"/>
    <xsd:element name="LastReviewed" ma:index="3" nillable="true" ma:displayName="LastReviewed" ma:description="Enter the last time this item was reviewed." ma:format="DateOnly" ma:internalName="LastReviewed">
      <xsd:simpleType>
        <xsd:restriction base="dms:DateTime"/>
      </xsd:simpleType>
    </xsd:element>
    <xsd:element name="ja8f8e53593e449fa0b2d997e7548c8a" ma:index="8" nillable="true" ma:taxonomy="true" ma:internalName="ja8f8e53593e449fa0b2d997e7548c8a" ma:taxonomyFieldName="RecordType" ma:displayName="RecordType" ma:default="" ma:fieldId="{3a8f8e53-593e-449f-a0b2-d997e7548c8a}" ma:sspId="1a5a1674-edfe-4262-a91c-03be48afd8a7" ma:termSetId="e222fd85-fdf2-4ec2-9b7c-cd48b363d9c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5431a31-22cc-4620-88b6-b4ca5eeee54f}" ma:internalName="TaxCatchAll" ma:showField="CatchAllData" ma:web="d9ef40d1-8e7d-43a1-9189-92ea7f95c54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5431a31-22cc-4620-88b6-b4ca5eeee54f}" ma:internalName="TaxCatchAllLabel" ma:readOnly="true" ma:showField="CatchAllDataLabel" ma:web="d9ef40d1-8e7d-43a1-9189-92ea7f95c543">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h3ee64f6ae714cbca500249303024420" ma:index="17" nillable="true" ma:taxonomy="true" ma:internalName="h3ee64f6ae714cbca500249303024420" ma:taxonomyFieldName="CCManagedNavs" ma:displayName="CCManagedNavs" ma:default="" ma:fieldId="{13ee64f6-ae71-4cbc-a500-249303024420}" ma:taxonomyMulti="true" ma:sspId="1a5a1674-edfe-4262-a91c-03be48afd8a7" ma:termSetId="41854559-323e-4078-8432-edafa309d133" ma:anchorId="00000000-0000-0000-0000-000000000000" ma:open="false" ma:isKeyword="false">
      <xsd:complexType>
        <xsd:sequence>
          <xsd:element ref="pc:Terms" minOccurs="0" maxOccurs="1"/>
        </xsd:sequence>
      </xsd:complexType>
    </xsd:element>
    <xsd:element name="Summary" ma:index="22" nillable="true" ma:displayName="Summary" ma:description="Summary of this item for use in roll-ups" ma:internalName="Summar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ma:index="2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9E89A077-A1B9-4D32-B174-02493A5438C7}">
  <ds:schemaRefs>
    <ds:schemaRef ds:uri="http://schemas.microsoft.com/office/infopath/2007/PartnerControls"/>
    <ds:schemaRef ds:uri="http://purl.org/dc/dcmitype/"/>
    <ds:schemaRef ds:uri="http://schemas.microsoft.com/office/2006/documentManagement/types"/>
    <ds:schemaRef ds:uri="662cb38c-b922-481b-9cd5-2cedc812c917"/>
    <ds:schemaRef ds:uri="http://schemas.microsoft.com/office/2006/metadata/properties"/>
    <ds:schemaRef ds:uri="http://purl.org/dc/elements/1.1/"/>
    <ds:schemaRef ds:uri="http://www.w3.org/XML/1998/namespace"/>
    <ds:schemaRef ds:uri="http://purl.org/dc/term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67FB7EB9-793D-458B-B19E-D90C5903B8A7}">
  <ds:schemaRefs>
    <ds:schemaRef ds:uri="office.server.policy"/>
  </ds:schemaRefs>
</ds:datastoreItem>
</file>

<file path=customXml/itemProps3.xml><?xml version="1.0" encoding="utf-8"?>
<ds:datastoreItem xmlns:ds="http://schemas.openxmlformats.org/officeDocument/2006/customXml" ds:itemID="{CC395483-3311-431C-A092-333EC00CBB02}">
  <ds:schemaRefs>
    <ds:schemaRef ds:uri="Microsoft.SharePoint.Taxonomy.ContentTypeSync"/>
  </ds:schemaRefs>
</ds:datastoreItem>
</file>

<file path=customXml/itemProps4.xml><?xml version="1.0" encoding="utf-8"?>
<ds:datastoreItem xmlns:ds="http://schemas.openxmlformats.org/officeDocument/2006/customXml" ds:itemID="{3D48EA8A-DF22-4CEB-8A6A-826EF46888F7}">
  <ds:schemaRefs>
    <ds:schemaRef ds:uri="http://schemas.openxmlformats.org/officeDocument/2006/bibliography"/>
  </ds:schemaRefs>
</ds:datastoreItem>
</file>

<file path=customXml/itemProps5.xml><?xml version="1.0" encoding="utf-8"?>
<ds:datastoreItem xmlns:ds="http://schemas.openxmlformats.org/officeDocument/2006/customXml" ds:itemID="{4B619531-17C5-4179-993B-99D8DD30942A}">
  <ds:schemaRefs>
    <ds:schemaRef ds:uri="http://schemas.microsoft.com/sharepoint/v3/contenttype/forms"/>
  </ds:schemaRefs>
</ds:datastoreItem>
</file>

<file path=customXml/itemProps6.xml><?xml version="1.0" encoding="utf-8"?>
<ds:datastoreItem xmlns:ds="http://schemas.openxmlformats.org/officeDocument/2006/customXml" ds:itemID="{521BCE1A-9F84-47B9-A39B-50621F041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cb38c-b922-481b-9cd5-2cedc812c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7A1847A-6EF9-4205-837E-7CAAB69B6B4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1131</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SCOPE OF WORK</vt:lpstr>
    </vt:vector>
  </TitlesOfParts>
  <Company>ORIM</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WORK</dc:title>
  <dc:creator>Kathy Hanford</dc:creator>
  <cp:lastModifiedBy>Chan, Cathy@SLC</cp:lastModifiedBy>
  <cp:revision>12</cp:revision>
  <cp:lastPrinted>2018-08-13T21:02:00Z</cp:lastPrinted>
  <dcterms:created xsi:type="dcterms:W3CDTF">2022-04-30T18:52:00Z</dcterms:created>
  <dcterms:modified xsi:type="dcterms:W3CDTF">2022-05-03T05:04:00Z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0x0101008C66CFEE27ECAF428973AFF28D437B27|11317276</vt:lpwstr>
  </property>
  <property fmtid="{D5CDD505-2E9C-101B-9397-08002B2CF9AE}" pid="3" name="ContentTypeId">
    <vt:lpwstr>0x0101008C66CFEE27ECAF428973AFF28D437B27003BBD8D0CFC819644A4C1BCF2096CB580</vt:lpwstr>
  </property>
  <property fmtid="{D5CDD505-2E9C-101B-9397-08002B2CF9AE}" pid="4" name="ItemRetentionFormula">
    <vt:lpwstr/>
  </property>
  <property fmtid="{D5CDD505-2E9C-101B-9397-08002B2CF9AE}" pid="5" name="RecordType">
    <vt:lpwstr/>
  </property>
  <property fmtid="{D5CDD505-2E9C-101B-9397-08002B2CF9AE}" pid="6" name="CCManagedNavs">
    <vt:lpwstr/>
  </property>
</Properties>
</file>